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0706" w14:textId="31E3EE43" w:rsidR="008E10F2" w:rsidRDefault="0000038F" w:rsidP="0000038F">
      <w:pPr>
        <w:jc w:val="center"/>
      </w:pPr>
      <w:r>
        <w:rPr>
          <w:noProof/>
        </w:rPr>
        <w:drawing>
          <wp:anchor distT="0" distB="0" distL="114300" distR="114300" simplePos="0" relativeHeight="251658240" behindDoc="0" locked="0" layoutInCell="1" allowOverlap="1" wp14:anchorId="7BD99C6F" wp14:editId="42F1BABF">
            <wp:simplePos x="0" y="0"/>
            <wp:positionH relativeFrom="margin">
              <wp:align>left</wp:align>
            </wp:positionH>
            <wp:positionV relativeFrom="paragraph">
              <wp:posOffset>0</wp:posOffset>
            </wp:positionV>
            <wp:extent cx="1009650" cy="8718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ma City with tag.jpg"/>
                    <pic:cNvPicPr/>
                  </pic:nvPicPr>
                  <pic:blipFill>
                    <a:blip r:embed="rId8">
                      <a:extLst>
                        <a:ext uri="{28A0092B-C50C-407E-A947-70E740481C1C}">
                          <a14:useLocalDpi xmlns:a14="http://schemas.microsoft.com/office/drawing/2010/main" val="0"/>
                        </a:ext>
                      </a:extLst>
                    </a:blip>
                    <a:stretch>
                      <a:fillRect/>
                    </a:stretch>
                  </pic:blipFill>
                  <pic:spPr>
                    <a:xfrm>
                      <a:off x="0" y="0"/>
                      <a:ext cx="1009650" cy="871855"/>
                    </a:xfrm>
                    <a:prstGeom prst="rect">
                      <a:avLst/>
                    </a:prstGeom>
                  </pic:spPr>
                </pic:pic>
              </a:graphicData>
            </a:graphic>
            <wp14:sizeRelH relativeFrom="page">
              <wp14:pctWidth>0</wp14:pctWidth>
            </wp14:sizeRelH>
            <wp14:sizeRelV relativeFrom="page">
              <wp14:pctHeight>0</wp14:pctHeight>
            </wp14:sizeRelV>
          </wp:anchor>
        </w:drawing>
      </w:r>
      <w:r w:rsidR="00C32652">
        <w:t>DESTINATION PANAMA CITY</w:t>
      </w:r>
    </w:p>
    <w:p w14:paraId="1AD74D56" w14:textId="098441FB" w:rsidR="00C32652" w:rsidRDefault="00425A2D" w:rsidP="0000038F">
      <w:pPr>
        <w:jc w:val="center"/>
      </w:pPr>
      <w:r>
        <w:t>SCHEDULED</w:t>
      </w:r>
      <w:r w:rsidR="00C32652">
        <w:t xml:space="preserve"> MEETING</w:t>
      </w:r>
    </w:p>
    <w:p w14:paraId="58584FDC" w14:textId="6E1C5B74" w:rsidR="00C32652" w:rsidRDefault="00B14B8C" w:rsidP="0000038F">
      <w:pPr>
        <w:jc w:val="center"/>
      </w:pPr>
      <w:r>
        <w:t>October 22, 2019</w:t>
      </w:r>
    </w:p>
    <w:p w14:paraId="0DB5B143" w14:textId="6D3966F2" w:rsidR="00C32652" w:rsidRDefault="00D66949" w:rsidP="0000038F">
      <w:pPr>
        <w:jc w:val="center"/>
      </w:pPr>
      <w:r>
        <w:t>9</w:t>
      </w:r>
      <w:r w:rsidR="00C32652">
        <w:t>:00 A.M.</w:t>
      </w:r>
      <w:r w:rsidR="0000038F">
        <w:t xml:space="preserve"> (approximately)</w:t>
      </w:r>
    </w:p>
    <w:p w14:paraId="3900B06A" w14:textId="0F534F14" w:rsidR="00C32652" w:rsidRDefault="003D4C24" w:rsidP="0000038F">
      <w:pPr>
        <w:jc w:val="center"/>
      </w:pPr>
      <w:r>
        <w:t>Bay County Government Complex</w:t>
      </w:r>
    </w:p>
    <w:p w14:paraId="42BDE486" w14:textId="057BE2B1" w:rsidR="003D4C24" w:rsidRDefault="003D4C24" w:rsidP="0000038F">
      <w:pPr>
        <w:jc w:val="center"/>
      </w:pPr>
      <w:r>
        <w:t>840 West 11</w:t>
      </w:r>
      <w:r w:rsidRPr="003D4C24">
        <w:rPr>
          <w:vertAlign w:val="superscript"/>
        </w:rPr>
        <w:t>th</w:t>
      </w:r>
      <w:r>
        <w:t xml:space="preserve"> Street</w:t>
      </w:r>
      <w:r w:rsidR="00A526B7">
        <w:t xml:space="preserve">, </w:t>
      </w:r>
      <w:r>
        <w:t>Panama City, FL 32401</w:t>
      </w:r>
    </w:p>
    <w:p w14:paraId="6FF13CB8" w14:textId="7CB441F1" w:rsidR="00C2118C" w:rsidRDefault="00F4600C" w:rsidP="008E10F2">
      <w:pPr>
        <w:ind w:left="-540"/>
      </w:pPr>
      <w:r>
        <w:rPr>
          <w:noProof/>
        </w:rPr>
        <w:drawing>
          <wp:anchor distT="0" distB="0" distL="114300" distR="114300" simplePos="0" relativeHeight="251659264" behindDoc="1" locked="0" layoutInCell="1" allowOverlap="1" wp14:anchorId="6A787DC2" wp14:editId="2A52A9BF">
            <wp:simplePos x="0" y="0"/>
            <wp:positionH relativeFrom="margin">
              <wp:align>center</wp:align>
            </wp:positionH>
            <wp:positionV relativeFrom="paragraph">
              <wp:posOffset>189865</wp:posOffset>
            </wp:positionV>
            <wp:extent cx="7147560" cy="6629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logo.jpg"/>
                    <pic:cNvPicPr/>
                  </pic:nvPicPr>
                  <pic:blipFill>
                    <a:blip r:embed="rId9">
                      <a:extLst>
                        <a:ext uri="{28A0092B-C50C-407E-A947-70E740481C1C}">
                          <a14:useLocalDpi xmlns:a14="http://schemas.microsoft.com/office/drawing/2010/main" val="0"/>
                        </a:ext>
                      </a:extLst>
                    </a:blip>
                    <a:stretch>
                      <a:fillRect/>
                    </a:stretch>
                  </pic:blipFill>
                  <pic:spPr>
                    <a:xfrm>
                      <a:off x="0" y="0"/>
                      <a:ext cx="7147560" cy="6629400"/>
                    </a:xfrm>
                    <a:prstGeom prst="rect">
                      <a:avLst/>
                    </a:prstGeom>
                  </pic:spPr>
                </pic:pic>
              </a:graphicData>
            </a:graphic>
            <wp14:sizeRelH relativeFrom="page">
              <wp14:pctWidth>0</wp14:pctWidth>
            </wp14:sizeRelH>
            <wp14:sizeRelV relativeFrom="page">
              <wp14:pctHeight>0</wp14:pctHeight>
            </wp14:sizeRelV>
          </wp:anchor>
        </w:drawing>
      </w:r>
    </w:p>
    <w:p w14:paraId="5DDB8DFF" w14:textId="4AE35491" w:rsidR="0000038F" w:rsidRDefault="0000038F" w:rsidP="0000038F">
      <w:pPr>
        <w:pStyle w:val="ListParagraph"/>
        <w:spacing w:line="360" w:lineRule="auto"/>
        <w:ind w:left="360"/>
      </w:pPr>
    </w:p>
    <w:p w14:paraId="0E300BDB" w14:textId="77777777" w:rsidR="0000038F" w:rsidRDefault="0000038F" w:rsidP="0000038F">
      <w:pPr>
        <w:pStyle w:val="ListParagraph"/>
        <w:spacing w:line="360" w:lineRule="auto"/>
        <w:ind w:left="360"/>
      </w:pPr>
    </w:p>
    <w:p w14:paraId="7F1A7AD6" w14:textId="1ABFDB6E" w:rsidR="008E10F2" w:rsidRPr="00F4600C" w:rsidRDefault="00C32652" w:rsidP="008A02DD">
      <w:pPr>
        <w:pStyle w:val="ListParagraph"/>
        <w:numPr>
          <w:ilvl w:val="0"/>
          <w:numId w:val="1"/>
        </w:numPr>
        <w:spacing w:line="360" w:lineRule="auto"/>
        <w:rPr>
          <w:sz w:val="20"/>
          <w:szCs w:val="20"/>
        </w:rPr>
      </w:pPr>
      <w:r w:rsidRPr="00F4600C">
        <w:rPr>
          <w:sz w:val="20"/>
          <w:szCs w:val="20"/>
        </w:rPr>
        <w:t>Roll Call</w:t>
      </w:r>
      <w:r w:rsidR="008B5C87" w:rsidRPr="00F4600C">
        <w:rPr>
          <w:sz w:val="20"/>
          <w:szCs w:val="20"/>
        </w:rPr>
        <w:t xml:space="preserve"> – Chairman Jenna Haligas and Board Members Greg Brudnicki, Mike Nichols, Billy Rader, Kenneth Brown, and Nirav Banker were all present for the meeting.</w:t>
      </w:r>
    </w:p>
    <w:p w14:paraId="662BB876" w14:textId="112850DB" w:rsidR="00961C99" w:rsidRPr="00F4600C" w:rsidRDefault="008B5C87" w:rsidP="00EA2FA0">
      <w:pPr>
        <w:pStyle w:val="ListParagraph"/>
        <w:numPr>
          <w:ilvl w:val="0"/>
          <w:numId w:val="1"/>
        </w:numPr>
        <w:spacing w:line="360" w:lineRule="auto"/>
        <w:rPr>
          <w:sz w:val="20"/>
          <w:szCs w:val="20"/>
        </w:rPr>
      </w:pPr>
      <w:r w:rsidRPr="00F4600C">
        <w:rPr>
          <w:sz w:val="20"/>
          <w:szCs w:val="20"/>
        </w:rPr>
        <w:t>Motion to accept the</w:t>
      </w:r>
      <w:r w:rsidR="00961C99" w:rsidRPr="00F4600C">
        <w:rPr>
          <w:sz w:val="20"/>
          <w:szCs w:val="20"/>
        </w:rPr>
        <w:t xml:space="preserve"> Minutes </w:t>
      </w:r>
      <w:r w:rsidRPr="00F4600C">
        <w:rPr>
          <w:sz w:val="20"/>
          <w:szCs w:val="20"/>
        </w:rPr>
        <w:t xml:space="preserve">of </w:t>
      </w:r>
      <w:r w:rsidR="00961C99" w:rsidRPr="00F4600C">
        <w:rPr>
          <w:sz w:val="20"/>
          <w:szCs w:val="20"/>
        </w:rPr>
        <w:t>07/19/19</w:t>
      </w:r>
      <w:r w:rsidRPr="00F4600C">
        <w:rPr>
          <w:sz w:val="20"/>
          <w:szCs w:val="20"/>
        </w:rPr>
        <w:t xml:space="preserve"> </w:t>
      </w:r>
      <w:proofErr w:type="gramStart"/>
      <w:r w:rsidRPr="00F4600C">
        <w:rPr>
          <w:sz w:val="20"/>
          <w:szCs w:val="20"/>
        </w:rPr>
        <w:t>was made by Brudnicki and seconded by Brown</w:t>
      </w:r>
      <w:proofErr w:type="gramEnd"/>
      <w:r w:rsidRPr="00F4600C">
        <w:rPr>
          <w:sz w:val="20"/>
          <w:szCs w:val="20"/>
        </w:rPr>
        <w:t xml:space="preserve">.  Vote was unanimous. </w:t>
      </w:r>
    </w:p>
    <w:p w14:paraId="265A2D7F" w14:textId="3EBDCCEA" w:rsidR="00121B9C" w:rsidRPr="00F4600C" w:rsidRDefault="008B5C87" w:rsidP="00EA2FA0">
      <w:pPr>
        <w:pStyle w:val="ListParagraph"/>
        <w:numPr>
          <w:ilvl w:val="0"/>
          <w:numId w:val="1"/>
        </w:numPr>
        <w:spacing w:line="360" w:lineRule="auto"/>
        <w:rPr>
          <w:sz w:val="20"/>
          <w:szCs w:val="20"/>
        </w:rPr>
      </w:pPr>
      <w:r w:rsidRPr="00F4600C">
        <w:rPr>
          <w:sz w:val="20"/>
          <w:szCs w:val="20"/>
        </w:rPr>
        <w:t xml:space="preserve">Motion to accept </w:t>
      </w:r>
      <w:r w:rsidR="00FE3371" w:rsidRPr="00F4600C">
        <w:rPr>
          <w:sz w:val="20"/>
          <w:szCs w:val="20"/>
        </w:rPr>
        <w:t xml:space="preserve">Financial Report Period Ending </w:t>
      </w:r>
      <w:r w:rsidR="00B14B8C" w:rsidRPr="00F4600C">
        <w:rPr>
          <w:sz w:val="20"/>
          <w:szCs w:val="20"/>
        </w:rPr>
        <w:t>8/31/2019</w:t>
      </w:r>
      <w:r w:rsidRPr="00F4600C">
        <w:rPr>
          <w:sz w:val="20"/>
          <w:szCs w:val="20"/>
        </w:rPr>
        <w:t xml:space="preserve"> </w:t>
      </w:r>
      <w:proofErr w:type="gramStart"/>
      <w:r w:rsidRPr="00F4600C">
        <w:rPr>
          <w:sz w:val="20"/>
          <w:szCs w:val="20"/>
        </w:rPr>
        <w:t>was made by Brudnicki and seconded by Nichols</w:t>
      </w:r>
      <w:proofErr w:type="gramEnd"/>
      <w:r w:rsidRPr="00F4600C">
        <w:rPr>
          <w:sz w:val="20"/>
          <w:szCs w:val="20"/>
        </w:rPr>
        <w:t>. Vote was unanimous.</w:t>
      </w:r>
    </w:p>
    <w:p w14:paraId="7685FB01" w14:textId="68C7F41D" w:rsidR="00F2264C" w:rsidRPr="00F4600C" w:rsidRDefault="008B5C87" w:rsidP="00EA2FA0">
      <w:pPr>
        <w:pStyle w:val="ListParagraph"/>
        <w:numPr>
          <w:ilvl w:val="0"/>
          <w:numId w:val="1"/>
        </w:numPr>
        <w:spacing w:line="360" w:lineRule="auto"/>
        <w:rPr>
          <w:sz w:val="20"/>
          <w:szCs w:val="20"/>
        </w:rPr>
      </w:pPr>
      <w:r w:rsidRPr="00F4600C">
        <w:rPr>
          <w:sz w:val="20"/>
          <w:szCs w:val="20"/>
        </w:rPr>
        <w:t>Motion to accept</w:t>
      </w:r>
      <w:r w:rsidR="00F2264C" w:rsidRPr="00F4600C">
        <w:rPr>
          <w:sz w:val="20"/>
          <w:szCs w:val="20"/>
        </w:rPr>
        <w:t xml:space="preserve"> Tourist Development Tax Report </w:t>
      </w:r>
      <w:r w:rsidRPr="00F4600C">
        <w:rPr>
          <w:sz w:val="20"/>
          <w:szCs w:val="20"/>
        </w:rPr>
        <w:t xml:space="preserve">as presented </w:t>
      </w:r>
      <w:proofErr w:type="gramStart"/>
      <w:r w:rsidRPr="00F4600C">
        <w:rPr>
          <w:sz w:val="20"/>
          <w:szCs w:val="20"/>
        </w:rPr>
        <w:t>was made by Rader and seconded by Brown</w:t>
      </w:r>
      <w:proofErr w:type="gramEnd"/>
      <w:r w:rsidRPr="00F4600C">
        <w:rPr>
          <w:sz w:val="20"/>
          <w:szCs w:val="20"/>
        </w:rPr>
        <w:t>. Vote was unanimous.</w:t>
      </w:r>
    </w:p>
    <w:p w14:paraId="36780341" w14:textId="1640511B" w:rsidR="00F2264C" w:rsidRPr="00F4600C" w:rsidRDefault="00EB2F87" w:rsidP="00F2264C">
      <w:pPr>
        <w:pStyle w:val="ListParagraph"/>
        <w:numPr>
          <w:ilvl w:val="0"/>
          <w:numId w:val="1"/>
        </w:numPr>
        <w:spacing w:line="360" w:lineRule="auto"/>
        <w:rPr>
          <w:sz w:val="20"/>
          <w:szCs w:val="20"/>
        </w:rPr>
      </w:pPr>
      <w:r w:rsidRPr="00F4600C">
        <w:rPr>
          <w:sz w:val="20"/>
          <w:szCs w:val="20"/>
        </w:rPr>
        <w:t xml:space="preserve">Motion to authorize CEO Vigil to extend </w:t>
      </w:r>
      <w:proofErr w:type="spellStart"/>
      <w:r w:rsidRPr="00F4600C">
        <w:rPr>
          <w:sz w:val="20"/>
          <w:szCs w:val="20"/>
        </w:rPr>
        <w:t>and</w:t>
      </w:r>
      <w:proofErr w:type="spellEnd"/>
      <w:r w:rsidRPr="00F4600C">
        <w:rPr>
          <w:sz w:val="20"/>
          <w:szCs w:val="20"/>
        </w:rPr>
        <w:t xml:space="preserve"> invitation </w:t>
      </w:r>
      <w:proofErr w:type="gramStart"/>
      <w:r w:rsidRPr="00F4600C">
        <w:rPr>
          <w:sz w:val="20"/>
          <w:szCs w:val="20"/>
        </w:rPr>
        <w:t>to formally present</w:t>
      </w:r>
      <w:proofErr w:type="gramEnd"/>
      <w:r w:rsidRPr="00F4600C">
        <w:rPr>
          <w:sz w:val="20"/>
          <w:szCs w:val="20"/>
        </w:rPr>
        <w:t xml:space="preserve"> marketing agency of record </w:t>
      </w:r>
      <w:r w:rsidR="008B5C87" w:rsidRPr="00F4600C">
        <w:rPr>
          <w:sz w:val="20"/>
          <w:szCs w:val="20"/>
        </w:rPr>
        <w:t>was made by Nichols and seconded by Haligas. Vote was unanimous.</w:t>
      </w:r>
    </w:p>
    <w:p w14:paraId="0E775871" w14:textId="7374AB19" w:rsidR="00B14B8C" w:rsidRPr="00F4600C" w:rsidRDefault="008B5C87" w:rsidP="00F2264C">
      <w:pPr>
        <w:pStyle w:val="ListParagraph"/>
        <w:numPr>
          <w:ilvl w:val="0"/>
          <w:numId w:val="1"/>
        </w:numPr>
        <w:spacing w:line="360" w:lineRule="auto"/>
        <w:rPr>
          <w:sz w:val="20"/>
          <w:szCs w:val="20"/>
        </w:rPr>
      </w:pPr>
      <w:r w:rsidRPr="00F4600C">
        <w:rPr>
          <w:sz w:val="20"/>
          <w:szCs w:val="20"/>
        </w:rPr>
        <w:t xml:space="preserve">Motion to authorize CEO Vigil to bring </w:t>
      </w:r>
      <w:r w:rsidR="00B14B8C" w:rsidRPr="00F4600C">
        <w:rPr>
          <w:sz w:val="20"/>
          <w:szCs w:val="20"/>
        </w:rPr>
        <w:t>Land Lease for future Visitors Center</w:t>
      </w:r>
      <w:r w:rsidRPr="00F4600C">
        <w:rPr>
          <w:sz w:val="20"/>
          <w:szCs w:val="20"/>
        </w:rPr>
        <w:t xml:space="preserve"> to City Administration for negotiation regarding section 7.1 Rent with final agreement brought back to the board for approval</w:t>
      </w:r>
      <w:r w:rsidR="00EB2F87" w:rsidRPr="00F4600C">
        <w:rPr>
          <w:sz w:val="20"/>
          <w:szCs w:val="20"/>
        </w:rPr>
        <w:t xml:space="preserve"> by Nichols and seconded by Rader.  Vote was unanimous.</w:t>
      </w:r>
    </w:p>
    <w:p w14:paraId="378E648B" w14:textId="7BEE6E6F" w:rsidR="00833782" w:rsidRPr="00F4600C" w:rsidRDefault="00EB2F87" w:rsidP="00833782">
      <w:pPr>
        <w:pStyle w:val="ListParagraph"/>
        <w:numPr>
          <w:ilvl w:val="0"/>
          <w:numId w:val="1"/>
        </w:numPr>
        <w:spacing w:line="360" w:lineRule="auto"/>
        <w:rPr>
          <w:sz w:val="20"/>
          <w:szCs w:val="20"/>
        </w:rPr>
      </w:pPr>
      <w:r w:rsidRPr="00F4600C">
        <w:rPr>
          <w:sz w:val="20"/>
          <w:szCs w:val="20"/>
        </w:rPr>
        <w:t>Motion to authorize CEO Vigil</w:t>
      </w:r>
      <w:r w:rsidR="00B14B8C" w:rsidRPr="00F4600C">
        <w:rPr>
          <w:sz w:val="20"/>
          <w:szCs w:val="20"/>
        </w:rPr>
        <w:t xml:space="preserve"> to engage </w:t>
      </w:r>
      <w:r w:rsidRPr="00F4600C">
        <w:rPr>
          <w:sz w:val="20"/>
          <w:szCs w:val="20"/>
        </w:rPr>
        <w:t>Anchor CEI</w:t>
      </w:r>
      <w:r w:rsidR="00B14B8C" w:rsidRPr="00F4600C">
        <w:rPr>
          <w:sz w:val="20"/>
          <w:szCs w:val="20"/>
        </w:rPr>
        <w:t xml:space="preserve"> for drafting Design-Build RFP for new multi-use Visitors Center</w:t>
      </w:r>
      <w:r w:rsidRPr="00F4600C">
        <w:rPr>
          <w:sz w:val="20"/>
          <w:szCs w:val="20"/>
        </w:rPr>
        <w:t xml:space="preserve"> made by Brudnicki and seconded by Brown. Vote was unanimous.</w:t>
      </w:r>
    </w:p>
    <w:p w14:paraId="64E91562" w14:textId="59C9F2DB" w:rsidR="00F2264C" w:rsidRPr="00F4600C" w:rsidRDefault="00EB2F87" w:rsidP="002604BC">
      <w:pPr>
        <w:pStyle w:val="ListParagraph"/>
        <w:numPr>
          <w:ilvl w:val="0"/>
          <w:numId w:val="1"/>
        </w:numPr>
        <w:spacing w:line="360" w:lineRule="auto"/>
        <w:rPr>
          <w:sz w:val="20"/>
          <w:szCs w:val="20"/>
        </w:rPr>
      </w:pPr>
      <w:r w:rsidRPr="00F4600C">
        <w:rPr>
          <w:sz w:val="20"/>
          <w:szCs w:val="20"/>
        </w:rPr>
        <w:t xml:space="preserve">After review and discussion of </w:t>
      </w:r>
      <w:r w:rsidR="00F2264C" w:rsidRPr="00F4600C">
        <w:rPr>
          <w:sz w:val="20"/>
          <w:szCs w:val="20"/>
        </w:rPr>
        <w:t>CEO Performance Evaluation</w:t>
      </w:r>
      <w:r w:rsidRPr="00F4600C">
        <w:rPr>
          <w:sz w:val="20"/>
          <w:szCs w:val="20"/>
        </w:rPr>
        <w:t xml:space="preserve"> for Jennifer Vigil, a motion </w:t>
      </w:r>
      <w:proofErr w:type="gramStart"/>
      <w:r w:rsidRPr="00F4600C">
        <w:rPr>
          <w:sz w:val="20"/>
          <w:szCs w:val="20"/>
        </w:rPr>
        <w:t>was made to approve a 3% salary raise with a one-time 7% bonus by Nichols and seconded by Rader</w:t>
      </w:r>
      <w:proofErr w:type="gramEnd"/>
      <w:r w:rsidRPr="00F4600C">
        <w:rPr>
          <w:sz w:val="20"/>
          <w:szCs w:val="20"/>
        </w:rPr>
        <w:t xml:space="preserve">. Vote was unanimous. </w:t>
      </w:r>
    </w:p>
    <w:p w14:paraId="13BC1D1E" w14:textId="79ABE725" w:rsidR="00AA1DF0" w:rsidRPr="00F4600C" w:rsidRDefault="00AA1DF0" w:rsidP="002604BC">
      <w:pPr>
        <w:pStyle w:val="ListParagraph"/>
        <w:numPr>
          <w:ilvl w:val="0"/>
          <w:numId w:val="1"/>
        </w:numPr>
        <w:spacing w:line="360" w:lineRule="auto"/>
        <w:rPr>
          <w:sz w:val="20"/>
          <w:szCs w:val="20"/>
        </w:rPr>
      </w:pPr>
      <w:r w:rsidRPr="00F4600C">
        <w:rPr>
          <w:sz w:val="20"/>
          <w:szCs w:val="20"/>
        </w:rPr>
        <w:t xml:space="preserve">CEO Vigil briefed the board regarding the topics of pole banner designers, gateway signage, </w:t>
      </w:r>
      <w:proofErr w:type="gramStart"/>
      <w:r w:rsidRPr="00F4600C">
        <w:rPr>
          <w:sz w:val="20"/>
          <w:szCs w:val="20"/>
        </w:rPr>
        <w:t>short term</w:t>
      </w:r>
      <w:proofErr w:type="gramEnd"/>
      <w:r w:rsidRPr="00F4600C">
        <w:rPr>
          <w:sz w:val="20"/>
          <w:szCs w:val="20"/>
        </w:rPr>
        <w:t xml:space="preserve"> rental business license requirements and board compositions and by-laws.  No action was required on the items.</w:t>
      </w:r>
    </w:p>
    <w:p w14:paraId="52CF712C" w14:textId="3C9C0C1D" w:rsidR="00AA1DF0" w:rsidRPr="00F4600C" w:rsidRDefault="00AA1DF0" w:rsidP="002604BC">
      <w:pPr>
        <w:pStyle w:val="ListParagraph"/>
        <w:numPr>
          <w:ilvl w:val="0"/>
          <w:numId w:val="1"/>
        </w:numPr>
        <w:spacing w:line="360" w:lineRule="auto"/>
        <w:rPr>
          <w:sz w:val="20"/>
          <w:szCs w:val="20"/>
        </w:rPr>
      </w:pPr>
      <w:r w:rsidRPr="00F4600C">
        <w:rPr>
          <w:sz w:val="20"/>
          <w:szCs w:val="20"/>
        </w:rPr>
        <w:t xml:space="preserve"> </w:t>
      </w:r>
      <w:proofErr w:type="gramStart"/>
      <w:r w:rsidRPr="00F4600C">
        <w:rPr>
          <w:sz w:val="20"/>
          <w:szCs w:val="20"/>
        </w:rPr>
        <w:t>CEO Vigil announced the upcoming events</w:t>
      </w:r>
      <w:proofErr w:type="gramEnd"/>
      <w:r w:rsidRPr="00F4600C">
        <w:rPr>
          <w:sz w:val="20"/>
          <w:szCs w:val="20"/>
        </w:rPr>
        <w:t xml:space="preserve">, </w:t>
      </w:r>
      <w:proofErr w:type="gramStart"/>
      <w:r w:rsidRPr="00F4600C">
        <w:rPr>
          <w:sz w:val="20"/>
          <w:szCs w:val="20"/>
        </w:rPr>
        <w:t>no action was required</w:t>
      </w:r>
      <w:proofErr w:type="gramEnd"/>
      <w:r w:rsidRPr="00F4600C">
        <w:rPr>
          <w:sz w:val="20"/>
          <w:szCs w:val="20"/>
        </w:rPr>
        <w:t>.</w:t>
      </w:r>
    </w:p>
    <w:p w14:paraId="49899737" w14:textId="1A3FCE27" w:rsidR="00AA1DF0" w:rsidRPr="00F4600C" w:rsidRDefault="00AA1DF0" w:rsidP="002604BC">
      <w:pPr>
        <w:pStyle w:val="ListParagraph"/>
        <w:numPr>
          <w:ilvl w:val="0"/>
          <w:numId w:val="1"/>
        </w:numPr>
        <w:spacing w:line="360" w:lineRule="auto"/>
        <w:rPr>
          <w:sz w:val="20"/>
          <w:szCs w:val="20"/>
        </w:rPr>
      </w:pPr>
      <w:r w:rsidRPr="00F4600C">
        <w:rPr>
          <w:sz w:val="20"/>
          <w:szCs w:val="20"/>
        </w:rPr>
        <w:t>CEO Vigil requested the board approve the date of Nov 26, 2020 as the date for Marketing Agency formal presentations.  Request approved by Banker and seconded by Nichols.  Vote was unanimous.</w:t>
      </w:r>
    </w:p>
    <w:p w14:paraId="34FEF62B" w14:textId="1E09D137" w:rsidR="002B63B1" w:rsidRPr="00F4600C" w:rsidRDefault="002B63B1" w:rsidP="00AA1DF0">
      <w:pPr>
        <w:pStyle w:val="ListParagraph"/>
        <w:spacing w:line="360" w:lineRule="auto"/>
        <w:rPr>
          <w:sz w:val="20"/>
          <w:szCs w:val="20"/>
        </w:rPr>
      </w:pPr>
    </w:p>
    <w:p w14:paraId="74DB8E84" w14:textId="21BE2765" w:rsidR="008A02DD" w:rsidRPr="00F4600C" w:rsidRDefault="00AA1DF0" w:rsidP="00AA1DF0">
      <w:pPr>
        <w:pStyle w:val="ListParagraph"/>
        <w:spacing w:line="360" w:lineRule="auto"/>
        <w:ind w:left="360"/>
        <w:rPr>
          <w:sz w:val="20"/>
          <w:szCs w:val="20"/>
        </w:rPr>
      </w:pPr>
      <w:r w:rsidRPr="00F4600C">
        <w:rPr>
          <w:sz w:val="20"/>
          <w:szCs w:val="20"/>
        </w:rPr>
        <w:t>Meeting adjourned.</w:t>
      </w:r>
      <w:bookmarkStart w:id="0" w:name="_GoBack"/>
      <w:bookmarkEnd w:id="0"/>
    </w:p>
    <w:sectPr w:rsidR="008A02DD" w:rsidRPr="00F4600C" w:rsidSect="00A526B7">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BA69" w14:textId="77777777" w:rsidR="00B215D6" w:rsidRDefault="00B215D6" w:rsidP="00DC610F">
      <w:r>
        <w:separator/>
      </w:r>
    </w:p>
  </w:endnote>
  <w:endnote w:type="continuationSeparator" w:id="0">
    <w:p w14:paraId="2490587A" w14:textId="77777777" w:rsidR="00B215D6" w:rsidRDefault="00B215D6" w:rsidP="00DC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 Std">
    <w:altName w:val="Cambria"/>
    <w:panose1 w:val="00000000000000000000"/>
    <w:charset w:val="4D"/>
    <w:family w:val="swiss"/>
    <w:notTrueType/>
    <w:pitch w:val="default"/>
    <w:sig w:usb0="00000003" w:usb1="00000000" w:usb2="00000000" w:usb3="00000000" w:csb0="00000001" w:csb1="00000000"/>
  </w:font>
  <w:font w:name="Futur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9FD5" w14:textId="77777777" w:rsidR="000107C5" w:rsidRDefault="000107C5" w:rsidP="00DC610F">
    <w:pPr>
      <w:pStyle w:val="Default"/>
    </w:pPr>
  </w:p>
  <w:p w14:paraId="5D8865AD" w14:textId="77777777" w:rsidR="000107C5" w:rsidRDefault="000107C5" w:rsidP="00DC610F">
    <w:pPr>
      <w:pStyle w:val="Default"/>
      <w:rPr>
        <w:rFonts w:cs="Times New Roman"/>
        <w:color w:val="auto"/>
      </w:rPr>
    </w:pPr>
  </w:p>
  <w:p w14:paraId="54B179A2" w14:textId="49FF3738" w:rsidR="000107C5" w:rsidRPr="00DC610F" w:rsidRDefault="000107C5" w:rsidP="00DC610F">
    <w:pPr>
      <w:pStyle w:val="Pa0"/>
      <w:jc w:val="center"/>
      <w:rPr>
        <w:rFonts w:ascii="Futura" w:hAnsi="Futura"/>
        <w:color w:val="1C75BC"/>
        <w:sz w:val="22"/>
        <w:szCs w:val="22"/>
      </w:rPr>
    </w:pPr>
    <w:r w:rsidRPr="00DC610F">
      <w:rPr>
        <w:rStyle w:val="A0"/>
        <w:rFonts w:ascii="Futura" w:hAnsi="Futura"/>
      </w:rPr>
      <w:t xml:space="preserve">1000 Beck Avenue </w:t>
    </w:r>
    <w:r w:rsidRPr="00DC610F">
      <w:rPr>
        <w:rStyle w:val="A0"/>
        <w:rFonts w:ascii="Futura" w:hAnsi="Futura"/>
        <w:color w:val="F7941C"/>
      </w:rPr>
      <w:t xml:space="preserve">• </w:t>
    </w:r>
    <w:r w:rsidRPr="00DC610F">
      <w:rPr>
        <w:rStyle w:val="A0"/>
        <w:rFonts w:ascii="Futura" w:hAnsi="Futura"/>
      </w:rPr>
      <w:t>Panama City, FL 32401</w:t>
    </w:r>
  </w:p>
  <w:p w14:paraId="00FE78D7" w14:textId="3794293F" w:rsidR="000107C5" w:rsidRPr="00DC610F" w:rsidRDefault="000107C5" w:rsidP="00DC610F">
    <w:pPr>
      <w:pStyle w:val="Footer"/>
      <w:jc w:val="center"/>
      <w:rPr>
        <w:rFonts w:ascii="Futura" w:hAnsi="Futura"/>
      </w:rPr>
    </w:pPr>
    <w:r w:rsidRPr="00DC610F">
      <w:rPr>
        <w:rStyle w:val="A0"/>
        <w:rFonts w:ascii="Futura" w:hAnsi="Futura" w:cs="Times New Roman"/>
      </w:rPr>
      <w:t xml:space="preserve">850.215.1700 </w:t>
    </w:r>
    <w:r w:rsidRPr="00DC610F">
      <w:rPr>
        <w:rStyle w:val="A0"/>
        <w:rFonts w:ascii="Futura" w:hAnsi="Futura" w:cs="Times New Roman"/>
        <w:color w:val="F7941C"/>
      </w:rPr>
      <w:t xml:space="preserve">• </w:t>
    </w:r>
    <w:r w:rsidRPr="00DC610F">
      <w:rPr>
        <w:rStyle w:val="A0"/>
        <w:rFonts w:ascii="Futura" w:hAnsi="Futura" w:cs="Times New Roman"/>
      </w:rPr>
      <w:t>DestinationPanamaCity.com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9530" w14:textId="77777777" w:rsidR="00B215D6" w:rsidRDefault="00B215D6" w:rsidP="00DC610F">
      <w:r>
        <w:separator/>
      </w:r>
    </w:p>
  </w:footnote>
  <w:footnote w:type="continuationSeparator" w:id="0">
    <w:p w14:paraId="26FF186F" w14:textId="77777777" w:rsidR="00B215D6" w:rsidRDefault="00B215D6" w:rsidP="00DC6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B6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14"/>
    <w:rsid w:val="0000038F"/>
    <w:rsid w:val="000107C5"/>
    <w:rsid w:val="0004320A"/>
    <w:rsid w:val="00057B04"/>
    <w:rsid w:val="000630E5"/>
    <w:rsid w:val="00073387"/>
    <w:rsid w:val="001115A1"/>
    <w:rsid w:val="00121B9C"/>
    <w:rsid w:val="00132FEF"/>
    <w:rsid w:val="00163B58"/>
    <w:rsid w:val="001D0ADD"/>
    <w:rsid w:val="00226AEB"/>
    <w:rsid w:val="002604BC"/>
    <w:rsid w:val="002B63B1"/>
    <w:rsid w:val="003146A9"/>
    <w:rsid w:val="003D35B6"/>
    <w:rsid w:val="003D4C24"/>
    <w:rsid w:val="0041649A"/>
    <w:rsid w:val="00425A2D"/>
    <w:rsid w:val="005009FA"/>
    <w:rsid w:val="005429A9"/>
    <w:rsid w:val="00587D3A"/>
    <w:rsid w:val="006109A1"/>
    <w:rsid w:val="00610E27"/>
    <w:rsid w:val="00643F3C"/>
    <w:rsid w:val="00660330"/>
    <w:rsid w:val="00696D86"/>
    <w:rsid w:val="006F047F"/>
    <w:rsid w:val="006F3E3D"/>
    <w:rsid w:val="00701F28"/>
    <w:rsid w:val="00710BDC"/>
    <w:rsid w:val="007B0C2E"/>
    <w:rsid w:val="00833782"/>
    <w:rsid w:val="00840D09"/>
    <w:rsid w:val="00881902"/>
    <w:rsid w:val="008A02DD"/>
    <w:rsid w:val="008B5C87"/>
    <w:rsid w:val="008C05EE"/>
    <w:rsid w:val="008D0387"/>
    <w:rsid w:val="008E10F2"/>
    <w:rsid w:val="009023AC"/>
    <w:rsid w:val="00947ADD"/>
    <w:rsid w:val="00961C99"/>
    <w:rsid w:val="00967FE2"/>
    <w:rsid w:val="00A526B7"/>
    <w:rsid w:val="00AA1DF0"/>
    <w:rsid w:val="00B14B8C"/>
    <w:rsid w:val="00B215D6"/>
    <w:rsid w:val="00B671D6"/>
    <w:rsid w:val="00BC7E3B"/>
    <w:rsid w:val="00C2118C"/>
    <w:rsid w:val="00C32652"/>
    <w:rsid w:val="00C61865"/>
    <w:rsid w:val="00CE2AEC"/>
    <w:rsid w:val="00D26EA0"/>
    <w:rsid w:val="00D54FAB"/>
    <w:rsid w:val="00D66949"/>
    <w:rsid w:val="00DC610F"/>
    <w:rsid w:val="00E43C14"/>
    <w:rsid w:val="00EA2FA0"/>
    <w:rsid w:val="00EB2F87"/>
    <w:rsid w:val="00EB36AB"/>
    <w:rsid w:val="00EB751B"/>
    <w:rsid w:val="00F2264C"/>
    <w:rsid w:val="00F4600C"/>
    <w:rsid w:val="00F57894"/>
    <w:rsid w:val="00FE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6A66D"/>
  <w14:defaultImageDpi w14:val="300"/>
  <w15:docId w15:val="{33E1A75C-4BFE-4375-8D78-A065128C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C14"/>
    <w:rPr>
      <w:rFonts w:ascii="Lucida Grande" w:hAnsi="Lucida Grande" w:cs="Lucida Grande"/>
      <w:sz w:val="18"/>
      <w:szCs w:val="18"/>
    </w:rPr>
  </w:style>
  <w:style w:type="paragraph" w:styleId="Header">
    <w:name w:val="header"/>
    <w:basedOn w:val="Normal"/>
    <w:link w:val="HeaderChar"/>
    <w:uiPriority w:val="99"/>
    <w:unhideWhenUsed/>
    <w:rsid w:val="00DC610F"/>
    <w:pPr>
      <w:tabs>
        <w:tab w:val="center" w:pos="4320"/>
        <w:tab w:val="right" w:pos="8640"/>
      </w:tabs>
    </w:pPr>
  </w:style>
  <w:style w:type="character" w:customStyle="1" w:styleId="HeaderChar">
    <w:name w:val="Header Char"/>
    <w:basedOn w:val="DefaultParagraphFont"/>
    <w:link w:val="Header"/>
    <w:uiPriority w:val="99"/>
    <w:rsid w:val="00DC610F"/>
  </w:style>
  <w:style w:type="paragraph" w:styleId="Footer">
    <w:name w:val="footer"/>
    <w:basedOn w:val="Normal"/>
    <w:link w:val="FooterChar"/>
    <w:uiPriority w:val="99"/>
    <w:unhideWhenUsed/>
    <w:rsid w:val="00DC610F"/>
    <w:pPr>
      <w:tabs>
        <w:tab w:val="center" w:pos="4320"/>
        <w:tab w:val="right" w:pos="8640"/>
      </w:tabs>
    </w:pPr>
  </w:style>
  <w:style w:type="character" w:customStyle="1" w:styleId="FooterChar">
    <w:name w:val="Footer Char"/>
    <w:basedOn w:val="DefaultParagraphFont"/>
    <w:link w:val="Footer"/>
    <w:uiPriority w:val="99"/>
    <w:rsid w:val="00DC610F"/>
  </w:style>
  <w:style w:type="paragraph" w:customStyle="1" w:styleId="Default">
    <w:name w:val="Default"/>
    <w:rsid w:val="00DC610F"/>
    <w:pPr>
      <w:widowControl w:val="0"/>
      <w:autoSpaceDE w:val="0"/>
      <w:autoSpaceDN w:val="0"/>
      <w:adjustRightInd w:val="0"/>
    </w:pPr>
    <w:rPr>
      <w:rFonts w:ascii="Futura Std" w:hAnsi="Futura Std" w:cs="Futura Std"/>
      <w:color w:val="000000"/>
    </w:rPr>
  </w:style>
  <w:style w:type="paragraph" w:customStyle="1" w:styleId="Pa0">
    <w:name w:val="Pa0"/>
    <w:basedOn w:val="Default"/>
    <w:next w:val="Default"/>
    <w:uiPriority w:val="99"/>
    <w:rsid w:val="00DC610F"/>
    <w:pPr>
      <w:spacing w:line="241" w:lineRule="atLeast"/>
    </w:pPr>
    <w:rPr>
      <w:rFonts w:cs="Times New Roman"/>
      <w:color w:val="auto"/>
    </w:rPr>
  </w:style>
  <w:style w:type="character" w:customStyle="1" w:styleId="A0">
    <w:name w:val="A0"/>
    <w:uiPriority w:val="99"/>
    <w:rsid w:val="00DC610F"/>
    <w:rPr>
      <w:rFonts w:cs="Futura Std"/>
      <w:color w:val="1C75BC"/>
      <w:sz w:val="22"/>
      <w:szCs w:val="22"/>
    </w:rPr>
  </w:style>
  <w:style w:type="paragraph" w:styleId="ListParagraph">
    <w:name w:val="List Paragraph"/>
    <w:basedOn w:val="Normal"/>
    <w:uiPriority w:val="34"/>
    <w:qFormat/>
    <w:rsid w:val="00C3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A9BF-B2C4-4313-9468-AC834B7A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M&amp;D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Frasure</dc:creator>
  <cp:keywords/>
  <dc:description/>
  <cp:lastModifiedBy>CDC1</cp:lastModifiedBy>
  <cp:revision>7</cp:revision>
  <cp:lastPrinted>2019-10-17T20:34:00Z</cp:lastPrinted>
  <dcterms:created xsi:type="dcterms:W3CDTF">2019-07-02T18:21:00Z</dcterms:created>
  <dcterms:modified xsi:type="dcterms:W3CDTF">2020-02-13T22:50:00Z</dcterms:modified>
</cp:coreProperties>
</file>