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F5E" w:rsidRDefault="00DC2F5E" w:rsidP="00213BD2">
      <w:pPr>
        <w:pStyle w:val="NoSpacing"/>
        <w:jc w:val="center"/>
        <w:rPr>
          <w:rFonts w:asciiTheme="minorHAnsi" w:hAnsiTheme="minorHAnsi"/>
          <w:b/>
          <w:sz w:val="32"/>
          <w:szCs w:val="32"/>
        </w:rPr>
      </w:pPr>
    </w:p>
    <w:p w:rsidR="00652DD7" w:rsidRDefault="00652DD7" w:rsidP="00213BD2">
      <w:pPr>
        <w:pStyle w:val="NoSpacing"/>
        <w:jc w:val="center"/>
        <w:rPr>
          <w:rFonts w:asciiTheme="minorHAnsi" w:hAnsiTheme="minorHAnsi"/>
          <w:b/>
          <w:sz w:val="28"/>
          <w:szCs w:val="28"/>
        </w:rPr>
      </w:pPr>
    </w:p>
    <w:p w:rsidR="00213BD2" w:rsidRPr="0076242E" w:rsidRDefault="009D75D6" w:rsidP="00213BD2">
      <w:pPr>
        <w:pStyle w:val="NoSpacing"/>
        <w:jc w:val="center"/>
        <w:rPr>
          <w:rFonts w:asciiTheme="minorHAnsi" w:hAnsiTheme="minorHAnsi"/>
          <w:b/>
          <w:sz w:val="28"/>
          <w:szCs w:val="28"/>
        </w:rPr>
      </w:pPr>
      <w:r w:rsidRPr="0076242E">
        <w:rPr>
          <w:rFonts w:asciiTheme="minorHAnsi" w:hAnsiTheme="minorHAnsi"/>
          <w:b/>
          <w:sz w:val="28"/>
          <w:szCs w:val="28"/>
        </w:rPr>
        <w:t xml:space="preserve">MEMORANDUM OF </w:t>
      </w:r>
      <w:r w:rsidR="003F3D89" w:rsidRPr="0076242E">
        <w:rPr>
          <w:rFonts w:asciiTheme="minorHAnsi" w:hAnsiTheme="minorHAnsi"/>
          <w:b/>
          <w:sz w:val="28"/>
          <w:szCs w:val="28"/>
        </w:rPr>
        <w:t>AGREEMENT</w:t>
      </w:r>
    </w:p>
    <w:p w:rsidR="006D0EE8" w:rsidRPr="0076242E" w:rsidRDefault="00722B37" w:rsidP="00213BD2">
      <w:pPr>
        <w:pStyle w:val="NoSpacing"/>
        <w:jc w:val="center"/>
        <w:rPr>
          <w:rFonts w:asciiTheme="minorHAnsi" w:hAnsiTheme="minorHAnsi"/>
          <w:b/>
          <w:sz w:val="28"/>
          <w:szCs w:val="28"/>
        </w:rPr>
      </w:pPr>
      <w:r>
        <w:rPr>
          <w:rFonts w:asciiTheme="minorHAnsi" w:hAnsiTheme="minorHAnsi"/>
          <w:b/>
          <w:sz w:val="28"/>
          <w:szCs w:val="28"/>
        </w:rPr>
        <w:t xml:space="preserve">&lt;EVENT&gt; </w:t>
      </w:r>
      <w:r w:rsidR="0054066C">
        <w:rPr>
          <w:rFonts w:asciiTheme="minorHAnsi" w:hAnsiTheme="minorHAnsi"/>
          <w:b/>
          <w:sz w:val="28"/>
          <w:szCs w:val="28"/>
        </w:rPr>
        <w:t>&amp; DESTINATION PANAMA CITY</w:t>
      </w:r>
    </w:p>
    <w:p w:rsidR="00E23A9E" w:rsidRPr="00213BD2" w:rsidRDefault="00E23A9E" w:rsidP="00213BD2">
      <w:pPr>
        <w:pStyle w:val="NoSpacing"/>
        <w:rPr>
          <w:rFonts w:asciiTheme="minorHAnsi" w:hAnsiTheme="minorHAnsi"/>
        </w:rPr>
      </w:pPr>
    </w:p>
    <w:p w:rsidR="008531CB" w:rsidRDefault="00A354C3" w:rsidP="005D5B86">
      <w:pPr>
        <w:pStyle w:val="NoSpacing"/>
        <w:jc w:val="both"/>
        <w:rPr>
          <w:rFonts w:asciiTheme="minorHAnsi" w:hAnsiTheme="minorHAnsi"/>
        </w:rPr>
      </w:pPr>
      <w:r>
        <w:rPr>
          <w:rFonts w:asciiTheme="minorHAnsi" w:hAnsiTheme="minorHAnsi"/>
        </w:rPr>
        <w:t xml:space="preserve">WHEREAS, on </w:t>
      </w:r>
      <w:r w:rsidR="00722B37" w:rsidRPr="00722B37">
        <w:rPr>
          <w:rFonts w:asciiTheme="minorHAnsi" w:hAnsiTheme="minorHAnsi"/>
          <w:b/>
        </w:rPr>
        <w:t>&lt;DATE&gt;</w:t>
      </w:r>
      <w:r w:rsidR="009D75D6" w:rsidRPr="00722B37">
        <w:rPr>
          <w:rFonts w:asciiTheme="minorHAnsi" w:hAnsiTheme="minorHAnsi"/>
        </w:rPr>
        <w:t>,</w:t>
      </w:r>
      <w:r w:rsidR="009C0EE0">
        <w:rPr>
          <w:rFonts w:asciiTheme="minorHAnsi" w:hAnsiTheme="minorHAnsi"/>
        </w:rPr>
        <w:t xml:space="preserve"> </w:t>
      </w:r>
      <w:r w:rsidR="0054066C">
        <w:rPr>
          <w:rFonts w:asciiTheme="minorHAnsi" w:hAnsiTheme="minorHAnsi"/>
        </w:rPr>
        <w:t xml:space="preserve">after being </w:t>
      </w:r>
      <w:r w:rsidR="009C0EE0">
        <w:rPr>
          <w:rFonts w:asciiTheme="minorHAnsi" w:hAnsiTheme="minorHAnsi"/>
        </w:rPr>
        <w:t xml:space="preserve">reviewed by </w:t>
      </w:r>
      <w:r w:rsidR="002C26F5">
        <w:rPr>
          <w:rFonts w:asciiTheme="minorHAnsi" w:hAnsiTheme="minorHAnsi"/>
        </w:rPr>
        <w:t xml:space="preserve">the President &amp; CEO and </w:t>
      </w:r>
      <w:r w:rsidR="005D5B86">
        <w:rPr>
          <w:rFonts w:asciiTheme="minorHAnsi" w:hAnsiTheme="minorHAnsi"/>
        </w:rPr>
        <w:t>presented to the Panama City Community Development Board</w:t>
      </w:r>
      <w:r w:rsidR="0054066C">
        <w:rPr>
          <w:rFonts w:asciiTheme="minorHAnsi" w:hAnsiTheme="minorHAnsi"/>
        </w:rPr>
        <w:t xml:space="preserve"> the Event Grant Sponsorship application for </w:t>
      </w:r>
      <w:r w:rsidR="00722B37" w:rsidRPr="00722B37">
        <w:rPr>
          <w:rFonts w:asciiTheme="minorHAnsi" w:hAnsiTheme="minorHAnsi"/>
          <w:b/>
        </w:rPr>
        <w:t>&lt;EVENT&gt;</w:t>
      </w:r>
      <w:r w:rsidR="00722B37">
        <w:rPr>
          <w:rFonts w:asciiTheme="minorHAnsi" w:hAnsiTheme="minorHAnsi"/>
        </w:rPr>
        <w:t xml:space="preserve"> </w:t>
      </w:r>
      <w:r w:rsidR="0054066C">
        <w:rPr>
          <w:rFonts w:asciiTheme="minorHAnsi" w:hAnsiTheme="minorHAnsi"/>
        </w:rPr>
        <w:t xml:space="preserve">was approved in an amount not to exceed </w:t>
      </w:r>
      <w:r w:rsidR="00722B37" w:rsidRPr="00722B37">
        <w:rPr>
          <w:rFonts w:asciiTheme="minorHAnsi" w:hAnsiTheme="minorHAnsi"/>
          <w:b/>
        </w:rPr>
        <w:t>&lt;AWARD AMOUNT&gt;</w:t>
      </w:r>
      <w:r w:rsidR="002C26F5" w:rsidRPr="00722B37">
        <w:rPr>
          <w:rFonts w:asciiTheme="minorHAnsi" w:hAnsiTheme="minorHAnsi"/>
        </w:rPr>
        <w:t>.</w:t>
      </w:r>
      <w:r w:rsidR="009C0EE0">
        <w:rPr>
          <w:rFonts w:asciiTheme="minorHAnsi" w:hAnsiTheme="minorHAnsi"/>
        </w:rPr>
        <w:t xml:space="preserve"> </w:t>
      </w:r>
      <w:r w:rsidR="00722B37" w:rsidRPr="00722B37">
        <w:rPr>
          <w:rFonts w:asciiTheme="minorHAnsi" w:hAnsiTheme="minorHAnsi"/>
          <w:b/>
        </w:rPr>
        <w:t>&lt;EVENT&gt;</w:t>
      </w:r>
      <w:r w:rsidR="00722B37">
        <w:rPr>
          <w:rFonts w:asciiTheme="minorHAnsi" w:hAnsiTheme="minorHAnsi"/>
        </w:rPr>
        <w:t xml:space="preserve"> </w:t>
      </w:r>
      <w:r w:rsidR="0054066C">
        <w:rPr>
          <w:rFonts w:asciiTheme="minorHAnsi" w:hAnsiTheme="minorHAnsi"/>
        </w:rPr>
        <w:t>and Destination Panama City (DPC)</w:t>
      </w:r>
      <w:r w:rsidR="009D75D6" w:rsidRPr="00213BD2">
        <w:rPr>
          <w:rFonts w:asciiTheme="minorHAnsi" w:hAnsiTheme="minorHAnsi"/>
        </w:rPr>
        <w:t xml:space="preserve">, (collectively “the Parties”) believe that additional </w:t>
      </w:r>
      <w:r w:rsidR="00296A3E" w:rsidRPr="00213BD2">
        <w:rPr>
          <w:rFonts w:asciiTheme="minorHAnsi" w:hAnsiTheme="minorHAnsi"/>
        </w:rPr>
        <w:t xml:space="preserve">advertising funding </w:t>
      </w:r>
      <w:r w:rsidR="00B80F41" w:rsidRPr="00213BD2">
        <w:rPr>
          <w:rFonts w:asciiTheme="minorHAnsi" w:hAnsiTheme="minorHAnsi"/>
        </w:rPr>
        <w:t xml:space="preserve">may </w:t>
      </w:r>
      <w:r w:rsidR="00296A3E" w:rsidRPr="00213BD2">
        <w:rPr>
          <w:rFonts w:asciiTheme="minorHAnsi" w:hAnsiTheme="minorHAnsi"/>
        </w:rPr>
        <w:t xml:space="preserve">potentially drive </w:t>
      </w:r>
      <w:r w:rsidR="00112014" w:rsidRPr="00213BD2">
        <w:rPr>
          <w:rFonts w:asciiTheme="minorHAnsi" w:hAnsiTheme="minorHAnsi"/>
        </w:rPr>
        <w:t xml:space="preserve">substantial </w:t>
      </w:r>
      <w:r w:rsidR="00296A3E" w:rsidRPr="00213BD2">
        <w:rPr>
          <w:rFonts w:asciiTheme="minorHAnsi" w:hAnsiTheme="minorHAnsi"/>
        </w:rPr>
        <w:t xml:space="preserve">additional </w:t>
      </w:r>
      <w:r w:rsidR="008531CB" w:rsidRPr="00213BD2">
        <w:rPr>
          <w:rFonts w:asciiTheme="minorHAnsi" w:hAnsiTheme="minorHAnsi"/>
        </w:rPr>
        <w:t xml:space="preserve">numbers of over-night visitors to </w:t>
      </w:r>
      <w:r w:rsidR="002C26F5">
        <w:rPr>
          <w:rFonts w:asciiTheme="minorHAnsi" w:hAnsiTheme="minorHAnsi"/>
        </w:rPr>
        <w:t>Panama City</w:t>
      </w:r>
      <w:r w:rsidR="00851EE5">
        <w:rPr>
          <w:rFonts w:asciiTheme="minorHAnsi" w:hAnsiTheme="minorHAnsi"/>
        </w:rPr>
        <w:t>; and</w:t>
      </w:r>
      <w:r w:rsidR="00112014">
        <w:rPr>
          <w:rFonts w:asciiTheme="minorHAnsi" w:hAnsiTheme="minorHAnsi"/>
        </w:rPr>
        <w:t xml:space="preserve"> i</w:t>
      </w:r>
      <w:r w:rsidR="00BC52F4" w:rsidRPr="00213BD2">
        <w:rPr>
          <w:rFonts w:asciiTheme="minorHAnsi" w:hAnsiTheme="minorHAnsi"/>
        </w:rPr>
        <w:t xml:space="preserve">t is contemplated that the Event will attract large numbers of vendors, participants and over-night visitors from outside the County.  </w:t>
      </w:r>
    </w:p>
    <w:p w:rsidR="00925BA4" w:rsidRPr="00213BD2" w:rsidRDefault="00925BA4" w:rsidP="00213BD2">
      <w:pPr>
        <w:pStyle w:val="NoSpacing"/>
        <w:rPr>
          <w:rFonts w:asciiTheme="minorHAnsi" w:hAnsiTheme="minorHAnsi"/>
        </w:rPr>
      </w:pPr>
    </w:p>
    <w:p w:rsidR="009D75D6" w:rsidRPr="00213BD2" w:rsidRDefault="009D75D6" w:rsidP="00213BD2">
      <w:pPr>
        <w:pStyle w:val="NoSpacing"/>
        <w:rPr>
          <w:rFonts w:asciiTheme="minorHAnsi" w:hAnsiTheme="minorHAnsi"/>
        </w:rPr>
      </w:pPr>
      <w:r w:rsidRPr="00213BD2">
        <w:rPr>
          <w:rFonts w:asciiTheme="minorHAnsi" w:hAnsiTheme="minorHAnsi"/>
        </w:rPr>
        <w:t>The Parties agree as follows</w:t>
      </w:r>
      <w:r w:rsidRPr="00213BD2">
        <w:rPr>
          <w:rFonts w:asciiTheme="minorHAnsi" w:hAnsiTheme="minorHAnsi"/>
          <w:color w:val="393939"/>
        </w:rPr>
        <w:t xml:space="preserve">: </w:t>
      </w:r>
      <w:r w:rsidRPr="00213BD2">
        <w:rPr>
          <w:rFonts w:asciiTheme="minorHAnsi" w:hAnsiTheme="minorHAnsi"/>
        </w:rPr>
        <w:t xml:space="preserve"> </w:t>
      </w:r>
    </w:p>
    <w:p w:rsidR="00705E32" w:rsidRPr="006D0C7D" w:rsidRDefault="00705E32" w:rsidP="00213BD2">
      <w:pPr>
        <w:pStyle w:val="NoSpacing"/>
        <w:numPr>
          <w:ilvl w:val="0"/>
          <w:numId w:val="17"/>
        </w:numPr>
        <w:rPr>
          <w:rFonts w:asciiTheme="minorHAnsi" w:hAnsiTheme="minorHAnsi"/>
        </w:rPr>
      </w:pPr>
      <w:r w:rsidRPr="006D0C7D">
        <w:rPr>
          <w:rFonts w:asciiTheme="minorHAnsi" w:hAnsiTheme="minorHAnsi"/>
        </w:rPr>
        <w:t>Terms of Agreement:</w:t>
      </w:r>
    </w:p>
    <w:p w:rsidR="00443947" w:rsidRDefault="00722B37" w:rsidP="003E7319">
      <w:pPr>
        <w:pStyle w:val="NoSpacing"/>
        <w:numPr>
          <w:ilvl w:val="1"/>
          <w:numId w:val="17"/>
        </w:numPr>
        <w:rPr>
          <w:rFonts w:asciiTheme="minorHAnsi" w:hAnsiTheme="minorHAnsi"/>
        </w:rPr>
      </w:pPr>
      <w:r w:rsidRPr="00722B37">
        <w:rPr>
          <w:rFonts w:asciiTheme="minorHAnsi" w:hAnsiTheme="minorHAnsi"/>
          <w:b/>
        </w:rPr>
        <w:t>&lt;EVENT&gt;</w:t>
      </w:r>
      <w:r>
        <w:rPr>
          <w:rFonts w:asciiTheme="minorHAnsi" w:hAnsiTheme="minorHAnsi"/>
        </w:rPr>
        <w:t xml:space="preserve"> </w:t>
      </w:r>
      <w:r w:rsidR="00443947">
        <w:rPr>
          <w:rFonts w:asciiTheme="minorHAnsi" w:hAnsiTheme="minorHAnsi"/>
        </w:rPr>
        <w:t xml:space="preserve">will provide DPC a complete event budget with an itemized marketing breakdown of planned media buys including boosted / sponsored social media posts prior to </w:t>
      </w:r>
      <w:r>
        <w:rPr>
          <w:rFonts w:asciiTheme="minorHAnsi" w:hAnsiTheme="minorHAnsi"/>
          <w:b/>
        </w:rPr>
        <w:t>&lt;DATE&gt;.</w:t>
      </w:r>
    </w:p>
    <w:p w:rsidR="009603E1" w:rsidRDefault="00722B37" w:rsidP="003E7319">
      <w:pPr>
        <w:pStyle w:val="NoSpacing"/>
        <w:numPr>
          <w:ilvl w:val="1"/>
          <w:numId w:val="17"/>
        </w:numPr>
        <w:rPr>
          <w:rFonts w:asciiTheme="minorHAnsi" w:hAnsiTheme="minorHAnsi"/>
        </w:rPr>
      </w:pPr>
      <w:r w:rsidRPr="00722B37">
        <w:rPr>
          <w:rFonts w:asciiTheme="minorHAnsi" w:hAnsiTheme="minorHAnsi"/>
          <w:b/>
        </w:rPr>
        <w:t>&lt;EVENT&gt;</w:t>
      </w:r>
      <w:r>
        <w:rPr>
          <w:rFonts w:asciiTheme="minorHAnsi" w:hAnsiTheme="minorHAnsi"/>
        </w:rPr>
        <w:t xml:space="preserve"> </w:t>
      </w:r>
      <w:r w:rsidR="009603E1" w:rsidRPr="006D0C7D">
        <w:rPr>
          <w:rFonts w:asciiTheme="minorHAnsi" w:hAnsiTheme="minorHAnsi"/>
        </w:rPr>
        <w:t xml:space="preserve">will incorporate the </w:t>
      </w:r>
      <w:r w:rsidR="0054066C">
        <w:rPr>
          <w:rFonts w:asciiTheme="minorHAnsi" w:hAnsiTheme="minorHAnsi"/>
        </w:rPr>
        <w:t>DPC</w:t>
      </w:r>
      <w:r w:rsidR="002C26F5">
        <w:rPr>
          <w:rFonts w:asciiTheme="minorHAnsi" w:hAnsiTheme="minorHAnsi"/>
        </w:rPr>
        <w:t xml:space="preserve"> brand</w:t>
      </w:r>
      <w:r w:rsidR="009603E1" w:rsidRPr="006D0C7D">
        <w:rPr>
          <w:rFonts w:asciiTheme="minorHAnsi" w:hAnsiTheme="minorHAnsi"/>
        </w:rPr>
        <w:t xml:space="preserve"> name</w:t>
      </w:r>
      <w:r w:rsidR="0054066C">
        <w:rPr>
          <w:rFonts w:asciiTheme="minorHAnsi" w:hAnsiTheme="minorHAnsi"/>
        </w:rPr>
        <w:t>, logo</w:t>
      </w:r>
      <w:r w:rsidR="009603E1" w:rsidRPr="006D0C7D">
        <w:rPr>
          <w:rFonts w:asciiTheme="minorHAnsi" w:hAnsiTheme="minorHAnsi"/>
        </w:rPr>
        <w:t xml:space="preserve"> and geographic location</w:t>
      </w:r>
      <w:r w:rsidR="00E47BD1">
        <w:rPr>
          <w:rFonts w:asciiTheme="minorHAnsi" w:hAnsiTheme="minorHAnsi"/>
        </w:rPr>
        <w:t xml:space="preserve"> (Panama City, Florida)</w:t>
      </w:r>
      <w:r w:rsidR="009603E1" w:rsidRPr="006D0C7D">
        <w:rPr>
          <w:rFonts w:asciiTheme="minorHAnsi" w:hAnsiTheme="minorHAnsi"/>
        </w:rPr>
        <w:t xml:space="preserve"> in all press releases and interviews</w:t>
      </w:r>
      <w:r w:rsidR="002C26F5">
        <w:rPr>
          <w:rFonts w:asciiTheme="minorHAnsi" w:hAnsiTheme="minorHAnsi"/>
        </w:rPr>
        <w:t>.</w:t>
      </w:r>
      <w:r w:rsidR="005D5B86">
        <w:rPr>
          <w:rFonts w:asciiTheme="minorHAnsi" w:hAnsiTheme="minorHAnsi"/>
        </w:rPr>
        <w:t xml:space="preserve"> </w:t>
      </w:r>
      <w:r w:rsidRPr="00722B37">
        <w:rPr>
          <w:rFonts w:asciiTheme="minorHAnsi" w:hAnsiTheme="minorHAnsi"/>
          <w:b/>
        </w:rPr>
        <w:t>&lt;EVENT&gt;</w:t>
      </w:r>
      <w:r>
        <w:rPr>
          <w:rFonts w:asciiTheme="minorHAnsi" w:hAnsiTheme="minorHAnsi"/>
        </w:rPr>
        <w:t xml:space="preserve"> </w:t>
      </w:r>
      <w:r w:rsidR="005D5B86">
        <w:rPr>
          <w:rFonts w:asciiTheme="minorHAnsi" w:hAnsiTheme="minorHAnsi"/>
        </w:rPr>
        <w:t>will adhere to the Brand Guidelines as written in the PC Graphic Standards document (attached).</w:t>
      </w:r>
    </w:p>
    <w:p w:rsidR="00D33E1E" w:rsidRDefault="00722B37" w:rsidP="003E7319">
      <w:pPr>
        <w:pStyle w:val="NoSpacing"/>
        <w:numPr>
          <w:ilvl w:val="1"/>
          <w:numId w:val="17"/>
        </w:numPr>
        <w:rPr>
          <w:rFonts w:asciiTheme="minorHAnsi" w:hAnsiTheme="minorHAnsi"/>
        </w:rPr>
      </w:pPr>
      <w:r w:rsidRPr="00722B37">
        <w:rPr>
          <w:rFonts w:asciiTheme="minorHAnsi" w:hAnsiTheme="minorHAnsi"/>
          <w:b/>
        </w:rPr>
        <w:t>&lt;EVENT&gt;</w:t>
      </w:r>
      <w:r>
        <w:rPr>
          <w:rFonts w:asciiTheme="minorHAnsi" w:hAnsiTheme="minorHAnsi"/>
        </w:rPr>
        <w:t xml:space="preserve"> </w:t>
      </w:r>
      <w:r w:rsidR="00A97890" w:rsidRPr="006D0C7D">
        <w:rPr>
          <w:rFonts w:asciiTheme="minorHAnsi" w:hAnsiTheme="minorHAnsi"/>
        </w:rPr>
        <w:t xml:space="preserve">will </w:t>
      </w:r>
      <w:r w:rsidR="00925BA4" w:rsidRPr="006D0C7D">
        <w:rPr>
          <w:rFonts w:asciiTheme="minorHAnsi" w:hAnsiTheme="minorHAnsi"/>
        </w:rPr>
        <w:t xml:space="preserve">work collaboratively with </w:t>
      </w:r>
      <w:r w:rsidR="0054066C">
        <w:rPr>
          <w:rFonts w:asciiTheme="minorHAnsi" w:hAnsiTheme="minorHAnsi"/>
        </w:rPr>
        <w:t>DPC</w:t>
      </w:r>
      <w:r w:rsidR="00A97890" w:rsidRPr="006D0C7D">
        <w:rPr>
          <w:rFonts w:asciiTheme="minorHAnsi" w:hAnsiTheme="minorHAnsi"/>
        </w:rPr>
        <w:t xml:space="preserve"> encouraging</w:t>
      </w:r>
      <w:r w:rsidR="002F2BBD" w:rsidRPr="006D0C7D">
        <w:rPr>
          <w:rFonts w:asciiTheme="minorHAnsi" w:hAnsiTheme="minorHAnsi"/>
        </w:rPr>
        <w:t xml:space="preserve"> participants and attendees to use social media during the event by including </w:t>
      </w:r>
      <w:r w:rsidR="0054066C">
        <w:rPr>
          <w:rFonts w:asciiTheme="minorHAnsi" w:hAnsiTheme="minorHAnsi"/>
        </w:rPr>
        <w:t>DPC</w:t>
      </w:r>
      <w:r w:rsidR="002C26F5">
        <w:rPr>
          <w:rFonts w:asciiTheme="minorHAnsi" w:hAnsiTheme="minorHAnsi"/>
        </w:rPr>
        <w:t>’s</w:t>
      </w:r>
      <w:r w:rsidR="002F2BBD" w:rsidRPr="006D0C7D">
        <w:rPr>
          <w:rFonts w:asciiTheme="minorHAnsi" w:hAnsiTheme="minorHAnsi"/>
        </w:rPr>
        <w:t xml:space="preserve"> social media details </w:t>
      </w:r>
    </w:p>
    <w:p w:rsidR="00D33E1E" w:rsidRPr="00E47BD1" w:rsidRDefault="00E47BD1" w:rsidP="00D33E1E">
      <w:pPr>
        <w:pStyle w:val="NoSpacing"/>
        <w:numPr>
          <w:ilvl w:val="2"/>
          <w:numId w:val="17"/>
        </w:numPr>
        <w:rPr>
          <w:rFonts w:asciiTheme="minorHAnsi" w:hAnsiTheme="minorHAnsi"/>
        </w:rPr>
      </w:pPr>
      <w:r>
        <w:rPr>
          <w:rFonts w:asciiTheme="minorHAnsi" w:hAnsiTheme="minorHAnsi"/>
        </w:rPr>
        <w:t xml:space="preserve">Facebook handle </w:t>
      </w:r>
      <w:r w:rsidRPr="00E47BD1">
        <w:rPr>
          <w:rFonts w:asciiTheme="minorHAnsi" w:hAnsiTheme="minorHAnsi"/>
          <w:b/>
        </w:rPr>
        <w:t>@</w:t>
      </w:r>
      <w:proofErr w:type="spellStart"/>
      <w:r w:rsidR="002C26F5" w:rsidRPr="00E47BD1">
        <w:rPr>
          <w:rFonts w:asciiTheme="minorHAnsi" w:hAnsiTheme="minorHAnsi"/>
          <w:b/>
        </w:rPr>
        <w:t>DestinationPanamaCity</w:t>
      </w:r>
      <w:proofErr w:type="spellEnd"/>
    </w:p>
    <w:p w:rsidR="00D33E1E" w:rsidRDefault="00D33E1E" w:rsidP="00D33E1E">
      <w:pPr>
        <w:pStyle w:val="NoSpacing"/>
        <w:numPr>
          <w:ilvl w:val="2"/>
          <w:numId w:val="17"/>
        </w:numPr>
        <w:rPr>
          <w:rFonts w:asciiTheme="minorHAnsi" w:hAnsiTheme="minorHAnsi"/>
        </w:rPr>
      </w:pPr>
      <w:r>
        <w:rPr>
          <w:rFonts w:asciiTheme="minorHAnsi" w:hAnsiTheme="minorHAnsi"/>
        </w:rPr>
        <w:t>Twitter handle</w:t>
      </w:r>
      <w:r w:rsidR="0029535B" w:rsidRPr="00CD1910">
        <w:rPr>
          <w:rFonts w:asciiTheme="minorHAnsi" w:hAnsiTheme="minorHAnsi"/>
        </w:rPr>
        <w:t xml:space="preserve"> </w:t>
      </w:r>
      <w:r w:rsidR="0029535B" w:rsidRPr="00D33E1E">
        <w:rPr>
          <w:rFonts w:asciiTheme="minorHAnsi" w:hAnsiTheme="minorHAnsi"/>
          <w:b/>
        </w:rPr>
        <w:t>@</w:t>
      </w:r>
      <w:proofErr w:type="spellStart"/>
      <w:r w:rsidR="0054066C" w:rsidRPr="00D33E1E">
        <w:rPr>
          <w:rFonts w:asciiTheme="minorHAnsi" w:hAnsiTheme="minorHAnsi"/>
          <w:b/>
        </w:rPr>
        <w:t>destination_pc</w:t>
      </w:r>
      <w:proofErr w:type="spellEnd"/>
      <w:r>
        <w:rPr>
          <w:rFonts w:asciiTheme="minorHAnsi" w:hAnsiTheme="minorHAnsi"/>
        </w:rPr>
        <w:t xml:space="preserve"> </w:t>
      </w:r>
    </w:p>
    <w:p w:rsidR="00D33E1E" w:rsidRDefault="00D33E1E" w:rsidP="00D33E1E">
      <w:pPr>
        <w:pStyle w:val="NoSpacing"/>
        <w:numPr>
          <w:ilvl w:val="2"/>
          <w:numId w:val="17"/>
        </w:numPr>
        <w:rPr>
          <w:rFonts w:asciiTheme="minorHAnsi" w:hAnsiTheme="minorHAnsi"/>
        </w:rPr>
      </w:pPr>
      <w:r>
        <w:rPr>
          <w:rFonts w:asciiTheme="minorHAnsi" w:hAnsiTheme="minorHAnsi"/>
        </w:rPr>
        <w:t xml:space="preserve">Instagram handle </w:t>
      </w:r>
      <w:r w:rsidRPr="00D33E1E">
        <w:rPr>
          <w:rFonts w:asciiTheme="minorHAnsi" w:hAnsiTheme="minorHAnsi"/>
          <w:b/>
        </w:rPr>
        <w:t>@</w:t>
      </w:r>
      <w:proofErr w:type="spellStart"/>
      <w:r w:rsidR="0054066C" w:rsidRPr="00D33E1E">
        <w:rPr>
          <w:rFonts w:asciiTheme="minorHAnsi" w:hAnsiTheme="minorHAnsi"/>
          <w:b/>
        </w:rPr>
        <w:t>destination_pc</w:t>
      </w:r>
      <w:proofErr w:type="spellEnd"/>
    </w:p>
    <w:p w:rsidR="00D33E1E" w:rsidRDefault="00D33E1E" w:rsidP="00D33E1E">
      <w:pPr>
        <w:pStyle w:val="NoSpacing"/>
        <w:numPr>
          <w:ilvl w:val="2"/>
          <w:numId w:val="17"/>
        </w:numPr>
        <w:rPr>
          <w:rFonts w:asciiTheme="minorHAnsi" w:hAnsiTheme="minorHAnsi"/>
        </w:rPr>
      </w:pPr>
      <w:r>
        <w:rPr>
          <w:rFonts w:asciiTheme="minorHAnsi" w:hAnsiTheme="minorHAnsi"/>
        </w:rPr>
        <w:t>H</w:t>
      </w:r>
      <w:r w:rsidR="0054066C">
        <w:rPr>
          <w:rFonts w:asciiTheme="minorHAnsi" w:hAnsiTheme="minorHAnsi"/>
        </w:rPr>
        <w:t xml:space="preserve">ashtags </w:t>
      </w:r>
    </w:p>
    <w:p w:rsidR="00D33E1E" w:rsidRPr="00D33E1E" w:rsidRDefault="0054066C" w:rsidP="00D33E1E">
      <w:pPr>
        <w:pStyle w:val="NoSpacing"/>
        <w:numPr>
          <w:ilvl w:val="3"/>
          <w:numId w:val="17"/>
        </w:numPr>
        <w:rPr>
          <w:rFonts w:asciiTheme="minorHAnsi" w:hAnsiTheme="minorHAnsi"/>
          <w:b/>
        </w:rPr>
      </w:pPr>
      <w:r w:rsidRPr="00D33E1E">
        <w:rPr>
          <w:rFonts w:asciiTheme="minorHAnsi" w:hAnsiTheme="minorHAnsi"/>
          <w:b/>
        </w:rPr>
        <w:t>#</w:t>
      </w:r>
      <w:proofErr w:type="spellStart"/>
      <w:r w:rsidRPr="00D33E1E">
        <w:rPr>
          <w:rFonts w:asciiTheme="minorHAnsi" w:hAnsiTheme="minorHAnsi"/>
          <w:b/>
        </w:rPr>
        <w:t>DestinationPanamaCity</w:t>
      </w:r>
      <w:proofErr w:type="spellEnd"/>
      <w:r w:rsidRPr="00D33E1E">
        <w:rPr>
          <w:rFonts w:asciiTheme="minorHAnsi" w:hAnsiTheme="minorHAnsi"/>
          <w:b/>
        </w:rPr>
        <w:t xml:space="preserve"> </w:t>
      </w:r>
    </w:p>
    <w:p w:rsidR="00D33E1E" w:rsidRPr="00D33E1E" w:rsidRDefault="0054066C" w:rsidP="00D33E1E">
      <w:pPr>
        <w:pStyle w:val="NoSpacing"/>
        <w:numPr>
          <w:ilvl w:val="3"/>
          <w:numId w:val="17"/>
        </w:numPr>
        <w:rPr>
          <w:rFonts w:asciiTheme="minorHAnsi" w:hAnsiTheme="minorHAnsi"/>
          <w:b/>
        </w:rPr>
      </w:pPr>
      <w:r w:rsidRPr="00D33E1E">
        <w:rPr>
          <w:rFonts w:asciiTheme="minorHAnsi" w:hAnsiTheme="minorHAnsi"/>
          <w:b/>
        </w:rPr>
        <w:t>#</w:t>
      </w:r>
      <w:proofErr w:type="spellStart"/>
      <w:r w:rsidRPr="00D33E1E">
        <w:rPr>
          <w:rFonts w:asciiTheme="minorHAnsi" w:hAnsiTheme="minorHAnsi"/>
          <w:b/>
        </w:rPr>
        <w:t>PContheBay</w:t>
      </w:r>
      <w:proofErr w:type="spellEnd"/>
      <w:r w:rsidRPr="00D33E1E">
        <w:rPr>
          <w:rFonts w:asciiTheme="minorHAnsi" w:hAnsiTheme="minorHAnsi"/>
          <w:b/>
        </w:rPr>
        <w:t xml:space="preserve"> </w:t>
      </w:r>
    </w:p>
    <w:p w:rsidR="00D33E1E" w:rsidRPr="00D33E1E" w:rsidRDefault="0054066C" w:rsidP="00D33E1E">
      <w:pPr>
        <w:pStyle w:val="NoSpacing"/>
        <w:numPr>
          <w:ilvl w:val="3"/>
          <w:numId w:val="17"/>
        </w:numPr>
        <w:rPr>
          <w:rFonts w:asciiTheme="minorHAnsi" w:hAnsiTheme="minorHAnsi"/>
          <w:b/>
        </w:rPr>
      </w:pPr>
      <w:r w:rsidRPr="00D33E1E">
        <w:rPr>
          <w:rFonts w:asciiTheme="minorHAnsi" w:hAnsiTheme="minorHAnsi"/>
          <w:b/>
        </w:rPr>
        <w:t>#</w:t>
      </w:r>
      <w:proofErr w:type="spellStart"/>
      <w:r w:rsidR="00D33E1E" w:rsidRPr="00D33E1E">
        <w:rPr>
          <w:rFonts w:asciiTheme="minorHAnsi" w:hAnsiTheme="minorHAnsi"/>
          <w:b/>
        </w:rPr>
        <w:t>Love</w:t>
      </w:r>
      <w:r w:rsidRPr="00D33E1E">
        <w:rPr>
          <w:rFonts w:asciiTheme="minorHAnsi" w:hAnsiTheme="minorHAnsi"/>
          <w:b/>
        </w:rPr>
        <w:t>PC</w:t>
      </w:r>
      <w:proofErr w:type="spellEnd"/>
    </w:p>
    <w:p w:rsidR="00086B54" w:rsidRPr="00D33E1E" w:rsidRDefault="00D33E1E" w:rsidP="00D33E1E">
      <w:pPr>
        <w:pStyle w:val="NoSpacing"/>
        <w:numPr>
          <w:ilvl w:val="3"/>
          <w:numId w:val="17"/>
        </w:numPr>
        <w:rPr>
          <w:rFonts w:asciiTheme="minorHAnsi" w:hAnsiTheme="minorHAnsi"/>
          <w:b/>
        </w:rPr>
      </w:pPr>
      <w:r w:rsidRPr="00D33E1E">
        <w:rPr>
          <w:rFonts w:asciiTheme="minorHAnsi" w:hAnsiTheme="minorHAnsi"/>
          <w:b/>
        </w:rPr>
        <w:t>#</w:t>
      </w:r>
      <w:proofErr w:type="spellStart"/>
      <w:r w:rsidRPr="00D33E1E">
        <w:rPr>
          <w:rFonts w:asciiTheme="minorHAnsi" w:hAnsiTheme="minorHAnsi"/>
          <w:b/>
        </w:rPr>
        <w:t>ExplorePC</w:t>
      </w:r>
      <w:proofErr w:type="spellEnd"/>
    </w:p>
    <w:p w:rsidR="004D6774" w:rsidRPr="006D0C7D" w:rsidRDefault="00722B37" w:rsidP="003E7319">
      <w:pPr>
        <w:pStyle w:val="NoSpacing"/>
        <w:numPr>
          <w:ilvl w:val="1"/>
          <w:numId w:val="17"/>
        </w:numPr>
        <w:rPr>
          <w:rFonts w:asciiTheme="minorHAnsi" w:hAnsiTheme="minorHAnsi"/>
        </w:rPr>
      </w:pPr>
      <w:r w:rsidRPr="00722B37">
        <w:rPr>
          <w:rFonts w:asciiTheme="minorHAnsi" w:hAnsiTheme="minorHAnsi"/>
          <w:b/>
        </w:rPr>
        <w:t>&lt;EVENT&gt;</w:t>
      </w:r>
      <w:r>
        <w:rPr>
          <w:rFonts w:asciiTheme="minorHAnsi" w:hAnsiTheme="minorHAnsi"/>
        </w:rPr>
        <w:t xml:space="preserve"> </w:t>
      </w:r>
      <w:r w:rsidR="004D6774" w:rsidRPr="006D0C7D">
        <w:rPr>
          <w:rFonts w:asciiTheme="minorHAnsi" w:hAnsiTheme="minorHAnsi"/>
        </w:rPr>
        <w:t xml:space="preserve">will supply </w:t>
      </w:r>
      <w:r w:rsidRPr="00722B37">
        <w:rPr>
          <w:rFonts w:asciiTheme="minorHAnsi" w:hAnsiTheme="minorHAnsi"/>
          <w:b/>
        </w:rPr>
        <w:t>&lt;#&gt;</w:t>
      </w:r>
      <w:r w:rsidR="003262EA">
        <w:rPr>
          <w:rFonts w:asciiTheme="minorHAnsi" w:hAnsiTheme="minorHAnsi"/>
        </w:rPr>
        <w:t xml:space="preserve"> all-access </w:t>
      </w:r>
      <w:r w:rsidR="00CD1910">
        <w:rPr>
          <w:rFonts w:asciiTheme="minorHAnsi" w:hAnsiTheme="minorHAnsi"/>
        </w:rPr>
        <w:t>lanyard credentials</w:t>
      </w:r>
      <w:r w:rsidR="004E2A92">
        <w:rPr>
          <w:rFonts w:asciiTheme="minorHAnsi" w:hAnsiTheme="minorHAnsi"/>
        </w:rPr>
        <w:t xml:space="preserve"> </w:t>
      </w:r>
      <w:r w:rsidR="003262EA">
        <w:rPr>
          <w:rFonts w:asciiTheme="minorHAnsi" w:hAnsiTheme="minorHAnsi"/>
        </w:rPr>
        <w:t xml:space="preserve">to all portions of the </w:t>
      </w:r>
      <w:r w:rsidR="004D6774" w:rsidRPr="006D0C7D">
        <w:rPr>
          <w:rFonts w:asciiTheme="minorHAnsi" w:hAnsiTheme="minorHAnsi"/>
        </w:rPr>
        <w:t>Event</w:t>
      </w:r>
      <w:r w:rsidR="00925BA4" w:rsidRPr="006D0C7D">
        <w:rPr>
          <w:rFonts w:asciiTheme="minorHAnsi" w:hAnsiTheme="minorHAnsi"/>
        </w:rPr>
        <w:t xml:space="preserve"> and allow the </w:t>
      </w:r>
      <w:r w:rsidR="0054066C">
        <w:rPr>
          <w:rFonts w:asciiTheme="minorHAnsi" w:hAnsiTheme="minorHAnsi"/>
        </w:rPr>
        <w:t>DPC</w:t>
      </w:r>
      <w:r w:rsidR="00927BAA" w:rsidRPr="006D0C7D">
        <w:rPr>
          <w:rFonts w:asciiTheme="minorHAnsi" w:hAnsiTheme="minorHAnsi"/>
        </w:rPr>
        <w:t xml:space="preserve"> staff all-access to the Event to capture photos/videos</w:t>
      </w:r>
      <w:r w:rsidR="00652DD7">
        <w:rPr>
          <w:rFonts w:asciiTheme="minorHAnsi" w:hAnsiTheme="minorHAnsi"/>
        </w:rPr>
        <w:t xml:space="preserve"> to be used in future advertising</w:t>
      </w:r>
      <w:r w:rsidR="00CD1910">
        <w:rPr>
          <w:rFonts w:asciiTheme="minorHAnsi" w:hAnsiTheme="minorHAnsi"/>
        </w:rPr>
        <w:t>.</w:t>
      </w:r>
    </w:p>
    <w:p w:rsidR="00683531" w:rsidRPr="00E47BD1" w:rsidRDefault="00722B37" w:rsidP="003E7319">
      <w:pPr>
        <w:pStyle w:val="NoSpacing"/>
        <w:numPr>
          <w:ilvl w:val="1"/>
          <w:numId w:val="17"/>
        </w:numPr>
        <w:rPr>
          <w:rFonts w:asciiTheme="minorHAnsi" w:hAnsiTheme="minorHAnsi"/>
          <w:b/>
        </w:rPr>
      </w:pPr>
      <w:r w:rsidRPr="00722B37">
        <w:rPr>
          <w:rFonts w:asciiTheme="minorHAnsi" w:hAnsiTheme="minorHAnsi"/>
          <w:b/>
        </w:rPr>
        <w:t>&lt;EVENT&gt;</w:t>
      </w:r>
      <w:r>
        <w:rPr>
          <w:rFonts w:asciiTheme="minorHAnsi" w:hAnsiTheme="minorHAnsi"/>
        </w:rPr>
        <w:t xml:space="preserve"> </w:t>
      </w:r>
      <w:r w:rsidR="00683531">
        <w:rPr>
          <w:rFonts w:asciiTheme="minorHAnsi" w:hAnsiTheme="minorHAnsi"/>
        </w:rPr>
        <w:t xml:space="preserve">agrees to gain DPC approval of print, digital, radio, and television ads </w:t>
      </w:r>
      <w:r w:rsidR="00E47BD1">
        <w:rPr>
          <w:rFonts w:asciiTheme="minorHAnsi" w:hAnsiTheme="minorHAnsi"/>
          <w:b/>
        </w:rPr>
        <w:t xml:space="preserve">prior to distribution to ensure reimbursement eligibility.  </w:t>
      </w:r>
      <w:r w:rsidR="00E47BD1">
        <w:rPr>
          <w:rFonts w:asciiTheme="minorHAnsi" w:hAnsiTheme="minorHAnsi"/>
        </w:rPr>
        <w:t>(Ads placed without prior approval may be eligible for reimbursement provided adherence to brand guidelines within geo-targeted markets.)</w:t>
      </w:r>
    </w:p>
    <w:p w:rsidR="00D33E1E" w:rsidRDefault="00722B37" w:rsidP="003E7319">
      <w:pPr>
        <w:pStyle w:val="NoSpacing"/>
        <w:numPr>
          <w:ilvl w:val="1"/>
          <w:numId w:val="17"/>
        </w:numPr>
        <w:rPr>
          <w:rFonts w:asciiTheme="minorHAnsi" w:hAnsiTheme="minorHAnsi"/>
        </w:rPr>
      </w:pPr>
      <w:r w:rsidRPr="00722B37">
        <w:rPr>
          <w:rFonts w:asciiTheme="minorHAnsi" w:hAnsiTheme="minorHAnsi"/>
          <w:b/>
        </w:rPr>
        <w:t>&lt;EVENT&gt;</w:t>
      </w:r>
      <w:r>
        <w:rPr>
          <w:rFonts w:asciiTheme="minorHAnsi" w:hAnsiTheme="minorHAnsi"/>
        </w:rPr>
        <w:t xml:space="preserve"> </w:t>
      </w:r>
      <w:r w:rsidR="00D33E1E">
        <w:rPr>
          <w:rFonts w:asciiTheme="minorHAnsi" w:hAnsiTheme="minorHAnsi"/>
        </w:rPr>
        <w:t xml:space="preserve">agrees to hang DPC banners </w:t>
      </w:r>
      <w:r w:rsidR="00443947">
        <w:rPr>
          <w:rFonts w:asciiTheme="minorHAnsi" w:hAnsiTheme="minorHAnsi"/>
        </w:rPr>
        <w:t>inside the venue</w:t>
      </w:r>
      <w:r w:rsidR="00D33E1E">
        <w:rPr>
          <w:rFonts w:asciiTheme="minorHAnsi" w:hAnsiTheme="minorHAnsi"/>
        </w:rPr>
        <w:t xml:space="preserve"> area in areas of high visibility. </w:t>
      </w:r>
    </w:p>
    <w:p w:rsidR="007B2DBD" w:rsidRDefault="00722B37" w:rsidP="003E7319">
      <w:pPr>
        <w:pStyle w:val="NoSpacing"/>
        <w:numPr>
          <w:ilvl w:val="1"/>
          <w:numId w:val="17"/>
        </w:numPr>
        <w:rPr>
          <w:rFonts w:asciiTheme="minorHAnsi" w:hAnsiTheme="minorHAnsi"/>
        </w:rPr>
      </w:pPr>
      <w:r w:rsidRPr="00722B37">
        <w:rPr>
          <w:rFonts w:asciiTheme="minorHAnsi" w:hAnsiTheme="minorHAnsi"/>
          <w:b/>
        </w:rPr>
        <w:t>&lt;EVENT&gt;</w:t>
      </w:r>
      <w:r>
        <w:rPr>
          <w:rFonts w:asciiTheme="minorHAnsi" w:hAnsiTheme="minorHAnsi"/>
        </w:rPr>
        <w:t xml:space="preserve"> </w:t>
      </w:r>
      <w:r w:rsidR="007B2DBD">
        <w:rPr>
          <w:rFonts w:asciiTheme="minorHAnsi" w:hAnsiTheme="minorHAnsi"/>
        </w:rPr>
        <w:t>will ensure the event is listed on BayArtsEvents.com</w:t>
      </w:r>
    </w:p>
    <w:p w:rsidR="00086B54" w:rsidRPr="006D0C7D" w:rsidRDefault="00086B54" w:rsidP="00086B54">
      <w:pPr>
        <w:pStyle w:val="NoSpacing"/>
        <w:ind w:left="1440"/>
        <w:rPr>
          <w:rFonts w:asciiTheme="minorHAnsi" w:hAnsiTheme="minorHAnsi"/>
        </w:rPr>
      </w:pPr>
    </w:p>
    <w:p w:rsidR="00213BD2" w:rsidRDefault="00213BD2" w:rsidP="00213BD2">
      <w:pPr>
        <w:pStyle w:val="NoSpacing"/>
        <w:rPr>
          <w:rFonts w:asciiTheme="minorHAnsi" w:hAnsiTheme="minorHAnsi"/>
        </w:rPr>
      </w:pPr>
    </w:p>
    <w:p w:rsidR="006D0EE8" w:rsidRPr="00213BD2" w:rsidRDefault="006D0EE8" w:rsidP="00213BD2">
      <w:pPr>
        <w:pStyle w:val="NoSpacing"/>
        <w:numPr>
          <w:ilvl w:val="0"/>
          <w:numId w:val="17"/>
        </w:numPr>
        <w:rPr>
          <w:rFonts w:asciiTheme="minorHAnsi" w:hAnsiTheme="minorHAnsi"/>
        </w:rPr>
      </w:pPr>
      <w:r w:rsidRPr="00213BD2">
        <w:rPr>
          <w:rFonts w:asciiTheme="minorHAnsi" w:hAnsiTheme="minorHAnsi"/>
        </w:rPr>
        <w:t xml:space="preserve">Length of </w:t>
      </w:r>
      <w:r w:rsidR="00384084" w:rsidRPr="00213BD2">
        <w:rPr>
          <w:rFonts w:asciiTheme="minorHAnsi" w:hAnsiTheme="minorHAnsi"/>
        </w:rPr>
        <w:t>Sponsorship Grant</w:t>
      </w:r>
    </w:p>
    <w:p w:rsidR="00082042" w:rsidRPr="00443947" w:rsidRDefault="006D0EE8" w:rsidP="00443947">
      <w:pPr>
        <w:pStyle w:val="NoSpacing"/>
        <w:numPr>
          <w:ilvl w:val="1"/>
          <w:numId w:val="17"/>
        </w:numPr>
        <w:rPr>
          <w:rFonts w:asciiTheme="minorHAnsi" w:hAnsiTheme="minorHAnsi"/>
        </w:rPr>
      </w:pPr>
      <w:r w:rsidRPr="00213BD2">
        <w:rPr>
          <w:rFonts w:asciiTheme="minorHAnsi" w:hAnsiTheme="minorHAnsi"/>
        </w:rPr>
        <w:t xml:space="preserve">The </w:t>
      </w:r>
      <w:r w:rsidR="00384084" w:rsidRPr="00213BD2">
        <w:rPr>
          <w:rFonts w:asciiTheme="minorHAnsi" w:hAnsiTheme="minorHAnsi"/>
        </w:rPr>
        <w:t xml:space="preserve">Sponsorship Grant </w:t>
      </w:r>
      <w:r w:rsidR="00051831" w:rsidRPr="00213BD2">
        <w:rPr>
          <w:rFonts w:asciiTheme="minorHAnsi" w:hAnsiTheme="minorHAnsi"/>
        </w:rPr>
        <w:t xml:space="preserve">will </w:t>
      </w:r>
      <w:r w:rsidR="00794551" w:rsidRPr="00213BD2">
        <w:rPr>
          <w:rFonts w:asciiTheme="minorHAnsi" w:hAnsiTheme="minorHAnsi"/>
        </w:rPr>
        <w:t xml:space="preserve">extend </w:t>
      </w:r>
      <w:r w:rsidR="005B5CB6">
        <w:rPr>
          <w:rFonts w:asciiTheme="minorHAnsi" w:hAnsiTheme="minorHAnsi"/>
        </w:rPr>
        <w:t xml:space="preserve">until </w:t>
      </w:r>
      <w:r w:rsidR="00E163C3">
        <w:rPr>
          <w:rFonts w:asciiTheme="minorHAnsi" w:hAnsiTheme="minorHAnsi"/>
        </w:rPr>
        <w:t>45 days after the Event</w:t>
      </w:r>
      <w:r w:rsidR="00051831" w:rsidRPr="006D0C7D">
        <w:rPr>
          <w:rFonts w:asciiTheme="minorHAnsi" w:hAnsiTheme="minorHAnsi"/>
          <w:color w:val="535758"/>
        </w:rPr>
        <w:t>.</w:t>
      </w:r>
      <w:r w:rsidR="00E163C3">
        <w:rPr>
          <w:rFonts w:asciiTheme="minorHAnsi" w:hAnsiTheme="minorHAnsi"/>
          <w:color w:val="535758"/>
        </w:rPr>
        <w:t xml:space="preserve">  All invoices submitted for payment </w:t>
      </w:r>
      <w:proofErr w:type="gramStart"/>
      <w:r w:rsidR="00E163C3">
        <w:rPr>
          <w:rFonts w:asciiTheme="minorHAnsi" w:hAnsiTheme="minorHAnsi"/>
          <w:color w:val="535758"/>
        </w:rPr>
        <w:t>must be received</w:t>
      </w:r>
      <w:proofErr w:type="gramEnd"/>
      <w:r w:rsidR="00E163C3">
        <w:rPr>
          <w:rFonts w:asciiTheme="minorHAnsi" w:hAnsiTheme="minorHAnsi"/>
          <w:color w:val="535758"/>
        </w:rPr>
        <w:t xml:space="preserve"> within 45 days after the event to be considered for payment or reimbursement.</w:t>
      </w:r>
      <w:r w:rsidRPr="006D0C7D">
        <w:rPr>
          <w:rFonts w:asciiTheme="minorHAnsi" w:hAnsiTheme="minorHAnsi"/>
        </w:rPr>
        <w:t xml:space="preserve"> </w:t>
      </w:r>
    </w:p>
    <w:p w:rsidR="0076242E" w:rsidRPr="006D0C7D" w:rsidRDefault="0076242E" w:rsidP="0076242E">
      <w:pPr>
        <w:pStyle w:val="NoSpacing"/>
        <w:ind w:left="720"/>
        <w:rPr>
          <w:rFonts w:asciiTheme="minorHAnsi" w:hAnsiTheme="minorHAnsi"/>
        </w:rPr>
      </w:pPr>
    </w:p>
    <w:p w:rsidR="00DC2F5E" w:rsidRPr="006D0C7D" w:rsidRDefault="00DC2F5E" w:rsidP="00DC2F5E">
      <w:pPr>
        <w:pStyle w:val="NoSpacing"/>
        <w:numPr>
          <w:ilvl w:val="0"/>
          <w:numId w:val="17"/>
        </w:numPr>
        <w:rPr>
          <w:rFonts w:asciiTheme="minorHAnsi" w:hAnsiTheme="minorHAnsi"/>
        </w:rPr>
      </w:pPr>
      <w:r w:rsidRPr="006D0C7D">
        <w:rPr>
          <w:rFonts w:asciiTheme="minorHAnsi" w:hAnsiTheme="minorHAnsi"/>
        </w:rPr>
        <w:t>Funding</w:t>
      </w:r>
    </w:p>
    <w:p w:rsidR="00D33E1E" w:rsidRDefault="00D33E1E" w:rsidP="00D33E1E">
      <w:pPr>
        <w:pStyle w:val="NoSpacing"/>
        <w:numPr>
          <w:ilvl w:val="1"/>
          <w:numId w:val="17"/>
        </w:numPr>
        <w:rPr>
          <w:rFonts w:asciiTheme="minorHAnsi" w:hAnsiTheme="minorHAnsi"/>
        </w:rPr>
      </w:pPr>
      <w:r>
        <w:rPr>
          <w:rFonts w:asciiTheme="minorHAnsi" w:hAnsiTheme="minorHAnsi"/>
        </w:rPr>
        <w:lastRenderedPageBreak/>
        <w:t>DPC</w:t>
      </w:r>
      <w:r w:rsidRPr="006D0C7D">
        <w:rPr>
          <w:rFonts w:asciiTheme="minorHAnsi" w:hAnsiTheme="minorHAnsi"/>
        </w:rPr>
        <w:t xml:space="preserve"> agrees to provide </w:t>
      </w:r>
      <w:r w:rsidR="00BC7BF8">
        <w:rPr>
          <w:rFonts w:asciiTheme="minorHAnsi" w:hAnsiTheme="minorHAnsi"/>
        </w:rPr>
        <w:t xml:space="preserve">up to </w:t>
      </w:r>
      <w:r w:rsidR="00722B37" w:rsidRPr="00722B37">
        <w:rPr>
          <w:rFonts w:asciiTheme="minorHAnsi" w:hAnsiTheme="minorHAnsi"/>
          <w:b/>
        </w:rPr>
        <w:t>&lt;AWARD AMOUNT&gt;</w:t>
      </w:r>
      <w:r w:rsidRPr="006D0C7D">
        <w:rPr>
          <w:rFonts w:asciiTheme="minorHAnsi" w:hAnsiTheme="minorHAnsi"/>
        </w:rPr>
        <w:t xml:space="preserve"> toward the advertising initiative of the Event on a reimbursement basis.  </w:t>
      </w:r>
    </w:p>
    <w:p w:rsidR="00AA0505" w:rsidRDefault="00AA0505" w:rsidP="00AA0505">
      <w:pPr>
        <w:pStyle w:val="NoSpacing"/>
        <w:numPr>
          <w:ilvl w:val="1"/>
          <w:numId w:val="17"/>
        </w:numPr>
        <w:rPr>
          <w:rFonts w:asciiTheme="minorHAnsi" w:hAnsiTheme="minorHAnsi"/>
        </w:rPr>
      </w:pPr>
      <w:r>
        <w:rPr>
          <w:rFonts w:asciiTheme="minorHAnsi" w:hAnsiTheme="minorHAnsi"/>
        </w:rPr>
        <w:t>Advertising and promotion submitted for reimbursement must take place in areas outside of Bay County for this event; billboards within Bay County are acceptable to provide in-market tourists more information on the event.</w:t>
      </w:r>
    </w:p>
    <w:p w:rsidR="00AA0505" w:rsidRDefault="00AA0505" w:rsidP="00AA0505">
      <w:pPr>
        <w:pStyle w:val="NoSpacing"/>
        <w:numPr>
          <w:ilvl w:val="1"/>
          <w:numId w:val="17"/>
        </w:numPr>
        <w:rPr>
          <w:rFonts w:asciiTheme="minorHAnsi" w:hAnsiTheme="minorHAnsi"/>
        </w:rPr>
      </w:pPr>
      <w:r>
        <w:rPr>
          <w:rFonts w:asciiTheme="minorHAnsi" w:hAnsiTheme="minorHAnsi"/>
        </w:rPr>
        <w:t xml:space="preserve">All payments are on a reimbursement basis only and </w:t>
      </w:r>
      <w:proofErr w:type="gramStart"/>
      <w:r>
        <w:rPr>
          <w:rFonts w:asciiTheme="minorHAnsi" w:hAnsiTheme="minorHAnsi"/>
        </w:rPr>
        <w:t>will be made</w:t>
      </w:r>
      <w:proofErr w:type="gramEnd"/>
      <w:r>
        <w:rPr>
          <w:rFonts w:asciiTheme="minorHAnsi" w:hAnsiTheme="minorHAnsi"/>
        </w:rPr>
        <w:t xml:space="preserve"> after proof of paid invoices are presented. </w:t>
      </w:r>
      <w:r>
        <w:rPr>
          <w:rFonts w:asciiTheme="minorHAnsi" w:hAnsiTheme="minorHAnsi"/>
          <w:i/>
        </w:rPr>
        <w:t>Invoices will be accepted and paid provided appropriate documentation accompanies the request for funds.  Incremental distribution of grant funds are available to ease the financial burden of the event coordinators.</w:t>
      </w:r>
    </w:p>
    <w:p w:rsidR="00AA0505" w:rsidRDefault="00AA0505" w:rsidP="00AA0505">
      <w:pPr>
        <w:pStyle w:val="NoSpacing"/>
        <w:numPr>
          <w:ilvl w:val="1"/>
          <w:numId w:val="17"/>
        </w:numPr>
        <w:rPr>
          <w:rFonts w:asciiTheme="minorHAnsi" w:hAnsiTheme="minorHAnsi"/>
        </w:rPr>
      </w:pPr>
      <w:r>
        <w:rPr>
          <w:rFonts w:asciiTheme="minorHAnsi" w:hAnsiTheme="minorHAnsi"/>
        </w:rPr>
        <w:t>Copies of paid invoices, cancelled checks, tear sheets, printed samples or other backup information to substantiate payment must accompany request for funds.</w:t>
      </w:r>
    </w:p>
    <w:p w:rsidR="00AA0505" w:rsidRDefault="00AA0505" w:rsidP="00AA0505">
      <w:pPr>
        <w:pStyle w:val="NoSpacing"/>
        <w:numPr>
          <w:ilvl w:val="1"/>
          <w:numId w:val="17"/>
        </w:numPr>
        <w:rPr>
          <w:rFonts w:asciiTheme="minorHAnsi" w:hAnsiTheme="minorHAnsi"/>
        </w:rPr>
      </w:pPr>
      <w:r>
        <w:rPr>
          <w:rFonts w:asciiTheme="minorHAnsi" w:hAnsiTheme="minorHAnsi"/>
        </w:rPr>
        <w:t xml:space="preserve">A Request for Funds package must be completed and submitted to the DPC office for final payment within 45 days of the close of the event.  </w:t>
      </w:r>
    </w:p>
    <w:p w:rsidR="00AA0505" w:rsidRDefault="00AA0505" w:rsidP="00AA0505">
      <w:pPr>
        <w:pStyle w:val="NoSpacing"/>
        <w:numPr>
          <w:ilvl w:val="1"/>
          <w:numId w:val="17"/>
        </w:numPr>
        <w:rPr>
          <w:rFonts w:asciiTheme="minorHAnsi" w:hAnsiTheme="minorHAnsi"/>
        </w:rPr>
      </w:pPr>
      <w:r>
        <w:rPr>
          <w:rFonts w:asciiTheme="minorHAnsi" w:hAnsiTheme="minorHAnsi"/>
        </w:rPr>
        <w:t xml:space="preserve">Funding </w:t>
      </w:r>
      <w:proofErr w:type="gramStart"/>
      <w:r>
        <w:rPr>
          <w:rFonts w:asciiTheme="minorHAnsi" w:hAnsiTheme="minorHAnsi"/>
        </w:rPr>
        <w:t>may be withheld</w:t>
      </w:r>
      <w:proofErr w:type="gramEnd"/>
      <w:r>
        <w:rPr>
          <w:rFonts w:asciiTheme="minorHAnsi" w:hAnsiTheme="minorHAnsi"/>
        </w:rPr>
        <w:t xml:space="preserve"> for promotional advertising that was not approved by DPC in advance of publication if it fails to meet set guidelines.  This includes, but is not limited to, posters, billboards, print publications, social media, radio and television. </w:t>
      </w:r>
    </w:p>
    <w:p w:rsidR="00AA0505" w:rsidRDefault="00AA0505" w:rsidP="00AA0505">
      <w:pPr>
        <w:pStyle w:val="NoSpacing"/>
        <w:numPr>
          <w:ilvl w:val="1"/>
          <w:numId w:val="17"/>
        </w:numPr>
        <w:rPr>
          <w:rFonts w:asciiTheme="minorHAnsi" w:hAnsiTheme="minorHAnsi"/>
        </w:rPr>
      </w:pPr>
      <w:r>
        <w:rPr>
          <w:rFonts w:asciiTheme="minorHAnsi" w:hAnsiTheme="minorHAnsi"/>
        </w:rPr>
        <w:t xml:space="preserve">Invoices </w:t>
      </w:r>
      <w:proofErr w:type="gramStart"/>
      <w:r>
        <w:rPr>
          <w:rFonts w:asciiTheme="minorHAnsi" w:hAnsiTheme="minorHAnsi"/>
        </w:rPr>
        <w:t>must be made</w:t>
      </w:r>
      <w:proofErr w:type="gramEnd"/>
      <w:r>
        <w:rPr>
          <w:rFonts w:asciiTheme="minorHAnsi" w:hAnsiTheme="minorHAnsi"/>
        </w:rPr>
        <w:t xml:space="preserve"> to DPC along with appropriate tear sheets or promotion items. All information </w:t>
      </w:r>
      <w:proofErr w:type="gramStart"/>
      <w:r>
        <w:rPr>
          <w:rFonts w:asciiTheme="minorHAnsi" w:hAnsiTheme="minorHAnsi"/>
        </w:rPr>
        <w:t>should be submitted</w:t>
      </w:r>
      <w:proofErr w:type="gramEnd"/>
      <w:r>
        <w:rPr>
          <w:rFonts w:asciiTheme="minorHAnsi" w:hAnsiTheme="minorHAnsi"/>
        </w:rPr>
        <w:t xml:space="preserve"> on 8 ½ x 11” white paper. </w:t>
      </w:r>
    </w:p>
    <w:p w:rsidR="00AA0505" w:rsidRDefault="00AA0505" w:rsidP="00AA0505">
      <w:pPr>
        <w:pStyle w:val="NoSpacing"/>
        <w:numPr>
          <w:ilvl w:val="1"/>
          <w:numId w:val="17"/>
        </w:numPr>
        <w:rPr>
          <w:rFonts w:asciiTheme="minorHAnsi" w:hAnsiTheme="minorHAnsi"/>
        </w:rPr>
      </w:pPr>
      <w:r>
        <w:rPr>
          <w:rFonts w:asciiTheme="minorHAnsi" w:hAnsiTheme="minorHAnsi"/>
        </w:rPr>
        <w:t xml:space="preserve">Reimbursement for performance contracts must include Panama City accommodations for performers. </w:t>
      </w:r>
    </w:p>
    <w:p w:rsidR="00AA0505" w:rsidRDefault="00AA0505" w:rsidP="00AA0505">
      <w:pPr>
        <w:pStyle w:val="NoSpacing"/>
        <w:numPr>
          <w:ilvl w:val="1"/>
          <w:numId w:val="17"/>
        </w:numPr>
        <w:rPr>
          <w:rFonts w:asciiTheme="minorHAnsi" w:hAnsiTheme="minorHAnsi"/>
        </w:rPr>
      </w:pPr>
      <w:r>
        <w:rPr>
          <w:rFonts w:asciiTheme="minorHAnsi" w:hAnsiTheme="minorHAnsi"/>
        </w:rPr>
        <w:t xml:space="preserve">Nothing in this Agreement shall obligate the DPC to extend the Sponsorship Grant beyond the length of the term of this Agreement or provide funding in any amount in excess </w:t>
      </w:r>
      <w:r w:rsidRPr="00722B37">
        <w:rPr>
          <w:rFonts w:asciiTheme="minorHAnsi" w:hAnsiTheme="minorHAnsi"/>
        </w:rPr>
        <w:t>of</w:t>
      </w:r>
      <w:r w:rsidRPr="00722B37">
        <w:rPr>
          <w:rFonts w:asciiTheme="minorHAnsi" w:hAnsiTheme="minorHAnsi"/>
          <w:b/>
        </w:rPr>
        <w:t xml:space="preserve"> </w:t>
      </w:r>
      <w:r w:rsidR="00722B37" w:rsidRPr="00722B37">
        <w:rPr>
          <w:rFonts w:asciiTheme="minorHAnsi" w:hAnsiTheme="minorHAnsi"/>
          <w:b/>
        </w:rPr>
        <w:t>&lt;AWARD AMOUNT&gt;</w:t>
      </w:r>
      <w:r>
        <w:rPr>
          <w:rFonts w:asciiTheme="minorHAnsi" w:hAnsiTheme="minorHAnsi"/>
        </w:rPr>
        <w:t xml:space="preserve"> for the Event.</w:t>
      </w:r>
    </w:p>
    <w:p w:rsidR="00AA0505" w:rsidRDefault="00AA0505" w:rsidP="00AA0505">
      <w:pPr>
        <w:pStyle w:val="NoSpacing"/>
        <w:numPr>
          <w:ilvl w:val="1"/>
          <w:numId w:val="17"/>
        </w:numPr>
        <w:rPr>
          <w:rFonts w:asciiTheme="minorHAnsi" w:hAnsiTheme="minorHAnsi"/>
          <w:b/>
        </w:rPr>
      </w:pPr>
      <w:r>
        <w:rPr>
          <w:rFonts w:asciiTheme="minorHAnsi" w:hAnsiTheme="minorHAnsi"/>
          <w:b/>
        </w:rPr>
        <w:t xml:space="preserve">Nothing in this Agreement obligates DPC to make any reimbursement if appropriate approvals and documentation </w:t>
      </w:r>
      <w:proofErr w:type="gramStart"/>
      <w:r>
        <w:rPr>
          <w:rFonts w:asciiTheme="minorHAnsi" w:hAnsiTheme="minorHAnsi"/>
          <w:b/>
        </w:rPr>
        <w:t>are not received</w:t>
      </w:r>
      <w:proofErr w:type="gramEnd"/>
      <w:r>
        <w:rPr>
          <w:rFonts w:asciiTheme="minorHAnsi" w:hAnsiTheme="minorHAnsi"/>
          <w:b/>
        </w:rPr>
        <w:t>.</w:t>
      </w:r>
    </w:p>
    <w:p w:rsidR="00213BD2" w:rsidRDefault="00213BD2" w:rsidP="00213BD2">
      <w:pPr>
        <w:pStyle w:val="NoSpacing"/>
        <w:rPr>
          <w:rFonts w:asciiTheme="minorHAnsi" w:hAnsiTheme="minorHAnsi"/>
        </w:rPr>
      </w:pPr>
    </w:p>
    <w:p w:rsidR="006D0EE8" w:rsidRPr="00213BD2" w:rsidRDefault="00E40CC0" w:rsidP="00213BD2">
      <w:pPr>
        <w:pStyle w:val="NoSpacing"/>
        <w:numPr>
          <w:ilvl w:val="0"/>
          <w:numId w:val="17"/>
        </w:numPr>
        <w:rPr>
          <w:rFonts w:asciiTheme="minorHAnsi" w:hAnsiTheme="minorHAnsi"/>
        </w:rPr>
      </w:pPr>
      <w:r w:rsidRPr="00213BD2">
        <w:rPr>
          <w:rFonts w:asciiTheme="minorHAnsi" w:hAnsiTheme="minorHAnsi"/>
        </w:rPr>
        <w:t xml:space="preserve">Authorized </w:t>
      </w:r>
      <w:r w:rsidR="009C0EE0">
        <w:rPr>
          <w:rFonts w:asciiTheme="minorHAnsi" w:hAnsiTheme="minorHAnsi"/>
        </w:rPr>
        <w:t>Agent</w:t>
      </w:r>
    </w:p>
    <w:p w:rsidR="00213BD2" w:rsidRDefault="00EE10F8" w:rsidP="003E7319">
      <w:pPr>
        <w:pStyle w:val="NoSpacing"/>
        <w:numPr>
          <w:ilvl w:val="1"/>
          <w:numId w:val="17"/>
        </w:numPr>
        <w:rPr>
          <w:rFonts w:asciiTheme="minorHAnsi" w:hAnsiTheme="minorHAnsi"/>
        </w:rPr>
      </w:pPr>
      <w:r w:rsidRPr="00213BD2">
        <w:rPr>
          <w:rFonts w:asciiTheme="minorHAnsi" w:hAnsiTheme="minorHAnsi"/>
        </w:rPr>
        <w:t xml:space="preserve"> </w:t>
      </w:r>
      <w:r w:rsidR="00722B37" w:rsidRPr="00722B37">
        <w:rPr>
          <w:rFonts w:asciiTheme="minorHAnsi" w:hAnsiTheme="minorHAnsi"/>
          <w:b/>
        </w:rPr>
        <w:t>&lt;EVENT&gt;</w:t>
      </w:r>
      <w:r w:rsidR="00722B37">
        <w:rPr>
          <w:rFonts w:asciiTheme="minorHAnsi" w:hAnsiTheme="minorHAnsi"/>
        </w:rPr>
        <w:t xml:space="preserve"> </w:t>
      </w:r>
      <w:r w:rsidRPr="00213BD2">
        <w:rPr>
          <w:rFonts w:asciiTheme="minorHAnsi" w:hAnsiTheme="minorHAnsi"/>
        </w:rPr>
        <w:t xml:space="preserve">shall designate an Authorized Agent. That individual shall be responsible for maintaining the official file with application, </w:t>
      </w:r>
      <w:r w:rsidR="0029535B">
        <w:rPr>
          <w:rFonts w:asciiTheme="minorHAnsi" w:hAnsiTheme="minorHAnsi"/>
        </w:rPr>
        <w:t xml:space="preserve">all </w:t>
      </w:r>
      <w:r w:rsidRPr="00213BD2">
        <w:rPr>
          <w:rFonts w:asciiTheme="minorHAnsi" w:hAnsiTheme="minorHAnsi"/>
        </w:rPr>
        <w:t>correspondence, funding, narrative progre</w:t>
      </w:r>
      <w:r w:rsidR="0029535B">
        <w:rPr>
          <w:rFonts w:asciiTheme="minorHAnsi" w:hAnsiTheme="minorHAnsi"/>
        </w:rPr>
        <w:t>ss reports, request for funds/</w:t>
      </w:r>
      <w:r w:rsidR="00302A9A" w:rsidRPr="00213BD2">
        <w:rPr>
          <w:rFonts w:asciiTheme="minorHAnsi" w:hAnsiTheme="minorHAnsi"/>
        </w:rPr>
        <w:t>r</w:t>
      </w:r>
      <w:r w:rsidRPr="00213BD2">
        <w:rPr>
          <w:rFonts w:asciiTheme="minorHAnsi" w:hAnsiTheme="minorHAnsi"/>
        </w:rPr>
        <w:t xml:space="preserve">eimbursements, invoices and sample of promotional materials used. </w:t>
      </w:r>
    </w:p>
    <w:p w:rsidR="00EE10F8" w:rsidRPr="00213BD2" w:rsidRDefault="00EE10F8" w:rsidP="003E7319">
      <w:pPr>
        <w:pStyle w:val="NoSpacing"/>
        <w:numPr>
          <w:ilvl w:val="1"/>
          <w:numId w:val="17"/>
        </w:numPr>
        <w:rPr>
          <w:rFonts w:asciiTheme="minorHAnsi" w:hAnsiTheme="minorHAnsi"/>
        </w:rPr>
      </w:pPr>
      <w:r w:rsidRPr="00213BD2">
        <w:rPr>
          <w:rFonts w:asciiTheme="minorHAnsi" w:hAnsiTheme="minorHAnsi"/>
        </w:rPr>
        <w:t>The</w:t>
      </w:r>
      <w:r w:rsidR="003E7319">
        <w:rPr>
          <w:rFonts w:asciiTheme="minorHAnsi" w:hAnsiTheme="minorHAnsi"/>
        </w:rPr>
        <w:t xml:space="preserve"> </w:t>
      </w:r>
      <w:r w:rsidR="00722B37" w:rsidRPr="00722B37">
        <w:rPr>
          <w:rFonts w:asciiTheme="minorHAnsi" w:hAnsiTheme="minorHAnsi"/>
          <w:b/>
        </w:rPr>
        <w:t>&lt;EVENT&gt;</w:t>
      </w:r>
      <w:r w:rsidR="00722B37">
        <w:rPr>
          <w:rFonts w:asciiTheme="minorHAnsi" w:hAnsiTheme="minorHAnsi"/>
        </w:rPr>
        <w:t xml:space="preserve"> </w:t>
      </w:r>
      <w:r w:rsidR="0054476E">
        <w:rPr>
          <w:rFonts w:asciiTheme="minorHAnsi" w:hAnsiTheme="minorHAnsi"/>
        </w:rPr>
        <w:t>Authorized Agent will e</w:t>
      </w:r>
      <w:r w:rsidRPr="00213BD2">
        <w:rPr>
          <w:rFonts w:asciiTheme="minorHAnsi" w:hAnsiTheme="minorHAnsi"/>
        </w:rPr>
        <w:t xml:space="preserve">nsure that all elements of the funding application </w:t>
      </w:r>
      <w:proofErr w:type="gramStart"/>
      <w:r w:rsidRPr="00213BD2">
        <w:rPr>
          <w:rFonts w:asciiTheme="minorHAnsi" w:hAnsiTheme="minorHAnsi"/>
        </w:rPr>
        <w:t>are followed</w:t>
      </w:r>
      <w:proofErr w:type="gramEnd"/>
      <w:r w:rsidRPr="00213BD2">
        <w:rPr>
          <w:rFonts w:asciiTheme="minorHAnsi" w:hAnsiTheme="minorHAnsi"/>
        </w:rPr>
        <w:t>, that narrative progress reports are submitted in a timely manner, that requests for funds are accurate and appropriate attachments are included, and that the event funding is closed out efficiently with the necessary reports and financials submitted</w:t>
      </w:r>
      <w:r w:rsidR="00302A9A" w:rsidRPr="00213BD2">
        <w:rPr>
          <w:rFonts w:asciiTheme="minorHAnsi" w:hAnsiTheme="minorHAnsi"/>
        </w:rPr>
        <w:t>. All submissions, repo</w:t>
      </w:r>
      <w:r w:rsidR="00925BA4">
        <w:rPr>
          <w:rFonts w:asciiTheme="minorHAnsi" w:hAnsiTheme="minorHAnsi"/>
        </w:rPr>
        <w:t xml:space="preserve">rts, etc. </w:t>
      </w:r>
      <w:proofErr w:type="gramStart"/>
      <w:r w:rsidR="00925BA4">
        <w:rPr>
          <w:rFonts w:asciiTheme="minorHAnsi" w:hAnsiTheme="minorHAnsi"/>
        </w:rPr>
        <w:t>should be sent</w:t>
      </w:r>
      <w:proofErr w:type="gramEnd"/>
      <w:r w:rsidR="00925BA4">
        <w:rPr>
          <w:rFonts w:asciiTheme="minorHAnsi" w:hAnsiTheme="minorHAnsi"/>
        </w:rPr>
        <w:t xml:space="preserve"> to </w:t>
      </w:r>
      <w:r w:rsidR="0054066C">
        <w:rPr>
          <w:rFonts w:asciiTheme="minorHAnsi" w:hAnsiTheme="minorHAnsi"/>
        </w:rPr>
        <w:t>DPC</w:t>
      </w:r>
      <w:r w:rsidR="009C0EE0">
        <w:rPr>
          <w:rFonts w:asciiTheme="minorHAnsi" w:hAnsiTheme="minorHAnsi"/>
        </w:rPr>
        <w:t>’</w:t>
      </w:r>
      <w:r w:rsidR="00925BA4">
        <w:rPr>
          <w:rFonts w:asciiTheme="minorHAnsi" w:hAnsiTheme="minorHAnsi"/>
        </w:rPr>
        <w:t xml:space="preserve">s Authorized Agent: </w:t>
      </w:r>
      <w:r w:rsidR="00E163C3">
        <w:rPr>
          <w:rFonts w:asciiTheme="minorHAnsi" w:hAnsiTheme="minorHAnsi"/>
        </w:rPr>
        <w:t>Jennifer Vigil</w:t>
      </w:r>
      <w:r w:rsidR="00925BA4">
        <w:rPr>
          <w:rFonts w:asciiTheme="minorHAnsi" w:hAnsiTheme="minorHAnsi"/>
        </w:rPr>
        <w:t xml:space="preserve">. </w:t>
      </w:r>
      <w:r w:rsidR="004460E1">
        <w:rPr>
          <w:rFonts w:asciiTheme="minorHAnsi" w:hAnsiTheme="minorHAnsi"/>
        </w:rPr>
        <w:t xml:space="preserve">It is the </w:t>
      </w:r>
      <w:bookmarkStart w:id="0" w:name="_GoBack"/>
      <w:r w:rsidR="00EA4EF0" w:rsidRPr="00EA4EF0">
        <w:rPr>
          <w:rFonts w:asciiTheme="minorHAnsi" w:hAnsiTheme="minorHAnsi"/>
          <w:b/>
        </w:rPr>
        <w:t>&lt;EVENT&gt;</w:t>
      </w:r>
      <w:r w:rsidR="00302A9A" w:rsidRPr="00213BD2">
        <w:rPr>
          <w:rFonts w:asciiTheme="minorHAnsi" w:hAnsiTheme="minorHAnsi"/>
        </w:rPr>
        <w:t xml:space="preserve"> </w:t>
      </w:r>
      <w:bookmarkEnd w:id="0"/>
      <w:r w:rsidRPr="00213BD2">
        <w:rPr>
          <w:rFonts w:asciiTheme="minorHAnsi" w:hAnsiTheme="minorHAnsi"/>
        </w:rPr>
        <w:t xml:space="preserve">Authorized Agent’s responsibility to see that any applicable Federal, State or County laws and policies </w:t>
      </w:r>
      <w:proofErr w:type="gramStart"/>
      <w:r w:rsidRPr="00213BD2">
        <w:rPr>
          <w:rFonts w:asciiTheme="minorHAnsi" w:hAnsiTheme="minorHAnsi"/>
        </w:rPr>
        <w:t>are followed</w:t>
      </w:r>
      <w:proofErr w:type="gramEnd"/>
      <w:r w:rsidRPr="00213BD2">
        <w:rPr>
          <w:rFonts w:asciiTheme="minorHAnsi" w:hAnsiTheme="minorHAnsi"/>
        </w:rPr>
        <w:t xml:space="preserve">. </w:t>
      </w:r>
    </w:p>
    <w:p w:rsidR="00213BD2" w:rsidRDefault="00213BD2" w:rsidP="00213BD2">
      <w:pPr>
        <w:pStyle w:val="NoSpacing"/>
        <w:rPr>
          <w:rFonts w:asciiTheme="minorHAnsi" w:hAnsiTheme="minorHAnsi"/>
        </w:rPr>
      </w:pPr>
    </w:p>
    <w:p w:rsidR="00EE10F8" w:rsidRPr="00213BD2" w:rsidRDefault="009C0EE0" w:rsidP="00213BD2">
      <w:pPr>
        <w:pStyle w:val="NoSpacing"/>
        <w:numPr>
          <w:ilvl w:val="0"/>
          <w:numId w:val="17"/>
        </w:numPr>
        <w:rPr>
          <w:rFonts w:asciiTheme="minorHAnsi" w:hAnsiTheme="minorHAnsi"/>
        </w:rPr>
      </w:pPr>
      <w:r>
        <w:rPr>
          <w:rFonts w:asciiTheme="minorHAnsi" w:hAnsiTheme="minorHAnsi"/>
        </w:rPr>
        <w:t>Status Reports</w:t>
      </w:r>
      <w:r w:rsidR="00EE10F8" w:rsidRPr="00213BD2">
        <w:rPr>
          <w:rFonts w:asciiTheme="minorHAnsi" w:hAnsiTheme="minorHAnsi"/>
        </w:rPr>
        <w:t xml:space="preserve">: </w:t>
      </w:r>
    </w:p>
    <w:p w:rsidR="00D25FB2" w:rsidRPr="00213BD2" w:rsidRDefault="00EE10F8" w:rsidP="00213BD2">
      <w:pPr>
        <w:pStyle w:val="NoSpacing"/>
        <w:numPr>
          <w:ilvl w:val="1"/>
          <w:numId w:val="17"/>
        </w:numPr>
        <w:rPr>
          <w:rFonts w:asciiTheme="minorHAnsi" w:hAnsiTheme="minorHAnsi"/>
        </w:rPr>
      </w:pPr>
      <w:r w:rsidRPr="00213BD2">
        <w:rPr>
          <w:rFonts w:asciiTheme="minorHAnsi" w:hAnsiTheme="minorHAnsi"/>
        </w:rPr>
        <w:t xml:space="preserve">Interim Status Report: A detailed interim status report will be required </w:t>
      </w:r>
      <w:proofErr w:type="gramStart"/>
      <w:r w:rsidR="00E163C3">
        <w:rPr>
          <w:rFonts w:asciiTheme="minorHAnsi" w:hAnsiTheme="minorHAnsi"/>
        </w:rPr>
        <w:t>thirty (3</w:t>
      </w:r>
      <w:r w:rsidRPr="00213BD2">
        <w:rPr>
          <w:rFonts w:asciiTheme="minorHAnsi" w:hAnsiTheme="minorHAnsi"/>
        </w:rPr>
        <w:t>0) days</w:t>
      </w:r>
      <w:proofErr w:type="gramEnd"/>
      <w:r w:rsidRPr="00213BD2">
        <w:rPr>
          <w:rFonts w:asciiTheme="minorHAnsi" w:hAnsiTheme="minorHAnsi"/>
        </w:rPr>
        <w:t xml:space="preserve"> prior to the event. This report will </w:t>
      </w:r>
      <w:r w:rsidR="009216E3" w:rsidRPr="00213BD2">
        <w:rPr>
          <w:rFonts w:asciiTheme="minorHAnsi" w:hAnsiTheme="minorHAnsi"/>
        </w:rPr>
        <w:t xml:space="preserve">be due </w:t>
      </w:r>
      <w:r w:rsidR="00722B37" w:rsidRPr="00722B37">
        <w:rPr>
          <w:rFonts w:asciiTheme="minorHAnsi" w:hAnsiTheme="minorHAnsi"/>
          <w:b/>
        </w:rPr>
        <w:t>&lt;DATE&gt;</w:t>
      </w:r>
      <w:r w:rsidR="003E7319" w:rsidRPr="00722B37">
        <w:rPr>
          <w:rFonts w:asciiTheme="minorHAnsi" w:hAnsiTheme="minorHAnsi"/>
          <w:b/>
        </w:rPr>
        <w:t>.</w:t>
      </w:r>
      <w:r w:rsidRPr="00213BD2">
        <w:rPr>
          <w:rFonts w:asciiTheme="minorHAnsi" w:hAnsiTheme="minorHAnsi"/>
        </w:rPr>
        <w:t xml:space="preserve"> </w:t>
      </w:r>
    </w:p>
    <w:p w:rsidR="00EE10F8" w:rsidRDefault="00EE10F8" w:rsidP="00213BD2">
      <w:pPr>
        <w:pStyle w:val="NoSpacing"/>
        <w:numPr>
          <w:ilvl w:val="1"/>
          <w:numId w:val="17"/>
        </w:numPr>
        <w:rPr>
          <w:rFonts w:asciiTheme="minorHAnsi" w:hAnsiTheme="minorHAnsi"/>
        </w:rPr>
      </w:pPr>
      <w:r w:rsidRPr="00213BD2">
        <w:rPr>
          <w:rFonts w:asciiTheme="minorHAnsi" w:hAnsiTheme="minorHAnsi"/>
        </w:rPr>
        <w:t xml:space="preserve">Final Status Report: A detailed final status report is due within </w:t>
      </w:r>
      <w:proofErr w:type="gramStart"/>
      <w:r w:rsidRPr="00213BD2">
        <w:rPr>
          <w:rFonts w:asciiTheme="minorHAnsi" w:hAnsiTheme="minorHAnsi"/>
        </w:rPr>
        <w:t>sixty (60) days</w:t>
      </w:r>
      <w:proofErr w:type="gramEnd"/>
      <w:r w:rsidRPr="00213BD2">
        <w:rPr>
          <w:rFonts w:asciiTheme="minorHAnsi" w:hAnsiTheme="minorHAnsi"/>
        </w:rPr>
        <w:t xml:space="preserve"> of the close of the event.  </w:t>
      </w:r>
      <w:r w:rsidR="009216E3" w:rsidRPr="00213BD2">
        <w:rPr>
          <w:rFonts w:asciiTheme="minorHAnsi" w:hAnsiTheme="minorHAnsi"/>
        </w:rPr>
        <w:t xml:space="preserve">This report will be due </w:t>
      </w:r>
      <w:r w:rsidR="00722B37" w:rsidRPr="00722B37">
        <w:rPr>
          <w:rFonts w:asciiTheme="minorHAnsi" w:hAnsiTheme="minorHAnsi"/>
          <w:b/>
        </w:rPr>
        <w:t>&lt;DATE&gt;</w:t>
      </w:r>
      <w:r w:rsidR="009216E3" w:rsidRPr="00722B37">
        <w:rPr>
          <w:rFonts w:asciiTheme="minorHAnsi" w:hAnsiTheme="minorHAnsi"/>
          <w:b/>
        </w:rPr>
        <w:t xml:space="preserve">.  </w:t>
      </w:r>
    </w:p>
    <w:p w:rsidR="00321335" w:rsidRDefault="00321335" w:rsidP="00321335">
      <w:pPr>
        <w:pStyle w:val="NoSpacing"/>
        <w:ind w:left="720"/>
        <w:rPr>
          <w:rFonts w:asciiTheme="minorHAnsi" w:hAnsiTheme="minorHAnsi"/>
        </w:rPr>
      </w:pPr>
    </w:p>
    <w:p w:rsidR="00321335" w:rsidRDefault="00321335" w:rsidP="00321335">
      <w:pPr>
        <w:pStyle w:val="NoSpacing"/>
        <w:numPr>
          <w:ilvl w:val="0"/>
          <w:numId w:val="17"/>
        </w:numPr>
        <w:rPr>
          <w:rFonts w:asciiTheme="minorHAnsi" w:hAnsiTheme="minorHAnsi"/>
        </w:rPr>
      </w:pPr>
      <w:r>
        <w:rPr>
          <w:rFonts w:asciiTheme="minorHAnsi" w:hAnsiTheme="minorHAnsi"/>
        </w:rPr>
        <w:t>Lodging Partner Engagement and Room Night Tracking:</w:t>
      </w:r>
    </w:p>
    <w:p w:rsidR="00321335" w:rsidRDefault="00321335" w:rsidP="00321335">
      <w:pPr>
        <w:pStyle w:val="NoSpacing"/>
        <w:numPr>
          <w:ilvl w:val="1"/>
          <w:numId w:val="17"/>
        </w:numPr>
        <w:rPr>
          <w:rFonts w:asciiTheme="minorHAnsi" w:hAnsiTheme="minorHAnsi"/>
        </w:rPr>
      </w:pPr>
      <w:r>
        <w:rPr>
          <w:rFonts w:asciiTheme="minorHAnsi" w:hAnsiTheme="minorHAnsi"/>
        </w:rPr>
        <w:t xml:space="preserve">It is the responsibility of </w:t>
      </w:r>
      <w:r w:rsidR="00722B37" w:rsidRPr="00722B37">
        <w:rPr>
          <w:rFonts w:asciiTheme="minorHAnsi" w:hAnsiTheme="minorHAnsi"/>
          <w:b/>
        </w:rPr>
        <w:t>&lt;EVENT&gt;</w:t>
      </w:r>
      <w:r w:rsidR="00722B37">
        <w:rPr>
          <w:rFonts w:asciiTheme="minorHAnsi" w:hAnsiTheme="minorHAnsi"/>
        </w:rPr>
        <w:t xml:space="preserve"> </w:t>
      </w:r>
      <w:r>
        <w:rPr>
          <w:rFonts w:asciiTheme="minorHAnsi" w:hAnsiTheme="minorHAnsi"/>
        </w:rPr>
        <w:t>to identify and engage lodging partners</w:t>
      </w:r>
      <w:r w:rsidR="0054476E">
        <w:rPr>
          <w:rFonts w:asciiTheme="minorHAnsi" w:hAnsiTheme="minorHAnsi"/>
        </w:rPr>
        <w:t xml:space="preserve"> within the City limits of Panama City, Florida</w:t>
      </w:r>
      <w:r>
        <w:rPr>
          <w:rFonts w:asciiTheme="minorHAnsi" w:hAnsiTheme="minorHAnsi"/>
        </w:rPr>
        <w:t>.</w:t>
      </w:r>
    </w:p>
    <w:p w:rsidR="00321335" w:rsidRPr="00213BD2" w:rsidRDefault="00321335" w:rsidP="00321335">
      <w:pPr>
        <w:pStyle w:val="NoSpacing"/>
        <w:numPr>
          <w:ilvl w:val="1"/>
          <w:numId w:val="17"/>
        </w:numPr>
        <w:rPr>
          <w:rFonts w:asciiTheme="minorHAnsi" w:hAnsiTheme="minorHAnsi"/>
        </w:rPr>
      </w:pPr>
      <w:r>
        <w:rPr>
          <w:rFonts w:asciiTheme="minorHAnsi" w:hAnsiTheme="minorHAnsi"/>
        </w:rPr>
        <w:lastRenderedPageBreak/>
        <w:t xml:space="preserve">It is the responsibility of the </w:t>
      </w:r>
      <w:r w:rsidR="00722B37" w:rsidRPr="00722B37">
        <w:rPr>
          <w:rFonts w:asciiTheme="minorHAnsi" w:hAnsiTheme="minorHAnsi"/>
          <w:b/>
        </w:rPr>
        <w:t>&lt;EVENT&gt;</w:t>
      </w:r>
      <w:r w:rsidR="00722B37">
        <w:rPr>
          <w:rFonts w:asciiTheme="minorHAnsi" w:hAnsiTheme="minorHAnsi"/>
        </w:rPr>
        <w:t xml:space="preserve"> </w:t>
      </w:r>
      <w:r>
        <w:rPr>
          <w:rFonts w:asciiTheme="minorHAnsi" w:hAnsiTheme="minorHAnsi"/>
        </w:rPr>
        <w:t xml:space="preserve">to coordinate with lodging partners a mechanism to track room nights; as </w:t>
      </w:r>
      <w:proofErr w:type="gramStart"/>
      <w:r>
        <w:rPr>
          <w:rFonts w:asciiTheme="minorHAnsi" w:hAnsiTheme="minorHAnsi"/>
        </w:rPr>
        <w:t>such</w:t>
      </w:r>
      <w:proofErr w:type="gramEnd"/>
      <w:r>
        <w:rPr>
          <w:rFonts w:asciiTheme="minorHAnsi" w:hAnsiTheme="minorHAnsi"/>
        </w:rPr>
        <w:t xml:space="preserve"> material will be required for subsequent grant applications.</w:t>
      </w:r>
    </w:p>
    <w:p w:rsidR="00213BD2" w:rsidRDefault="00213BD2" w:rsidP="00213BD2">
      <w:pPr>
        <w:pStyle w:val="NoSpacing"/>
        <w:rPr>
          <w:rFonts w:asciiTheme="minorHAnsi" w:hAnsiTheme="minorHAnsi"/>
        </w:rPr>
      </w:pPr>
    </w:p>
    <w:p w:rsidR="00213BD2" w:rsidRDefault="00213BD2" w:rsidP="00213BD2">
      <w:pPr>
        <w:pStyle w:val="NoSpacing"/>
        <w:numPr>
          <w:ilvl w:val="0"/>
          <w:numId w:val="17"/>
        </w:numPr>
        <w:rPr>
          <w:rFonts w:asciiTheme="minorHAnsi" w:hAnsiTheme="minorHAnsi"/>
        </w:rPr>
      </w:pPr>
      <w:r>
        <w:rPr>
          <w:rFonts w:asciiTheme="minorHAnsi" w:hAnsiTheme="minorHAnsi"/>
        </w:rPr>
        <w:t>Committee Representation:</w:t>
      </w:r>
    </w:p>
    <w:p w:rsidR="00103ADF" w:rsidRDefault="00925BA4" w:rsidP="00213BD2">
      <w:pPr>
        <w:pStyle w:val="NoSpacing"/>
        <w:numPr>
          <w:ilvl w:val="1"/>
          <w:numId w:val="17"/>
        </w:numPr>
        <w:rPr>
          <w:rFonts w:asciiTheme="minorHAnsi" w:hAnsiTheme="minorHAnsi"/>
        </w:rPr>
      </w:pPr>
      <w:r>
        <w:rPr>
          <w:rFonts w:asciiTheme="minorHAnsi" w:hAnsiTheme="minorHAnsi"/>
        </w:rPr>
        <w:t xml:space="preserve">The </w:t>
      </w:r>
      <w:r w:rsidR="0054066C">
        <w:rPr>
          <w:rFonts w:asciiTheme="minorHAnsi" w:hAnsiTheme="minorHAnsi"/>
        </w:rPr>
        <w:t>DPC</w:t>
      </w:r>
      <w:r w:rsidR="00103ADF" w:rsidRPr="00213BD2">
        <w:rPr>
          <w:rFonts w:asciiTheme="minorHAnsi" w:hAnsiTheme="minorHAnsi"/>
        </w:rPr>
        <w:t xml:space="preserve"> will have representation on the planning/marketing committee and attend all meetings regarding the planning of the event.</w:t>
      </w:r>
      <w:r w:rsidR="00F6119A">
        <w:rPr>
          <w:rFonts w:asciiTheme="minorHAnsi" w:hAnsiTheme="minorHAnsi"/>
        </w:rPr>
        <w:t xml:space="preserve"> </w:t>
      </w:r>
    </w:p>
    <w:p w:rsidR="004C19CB" w:rsidRDefault="004C19CB" w:rsidP="004C19CB">
      <w:pPr>
        <w:pStyle w:val="NoSpacing"/>
        <w:ind w:left="1440"/>
        <w:rPr>
          <w:rFonts w:asciiTheme="minorHAnsi" w:hAnsiTheme="minorHAnsi"/>
        </w:rPr>
      </w:pPr>
    </w:p>
    <w:p w:rsidR="00321335" w:rsidRDefault="004C19CB" w:rsidP="00321335">
      <w:pPr>
        <w:pStyle w:val="NoSpacing"/>
        <w:numPr>
          <w:ilvl w:val="0"/>
          <w:numId w:val="17"/>
        </w:numPr>
        <w:rPr>
          <w:rFonts w:asciiTheme="minorHAnsi" w:hAnsiTheme="minorHAnsi"/>
        </w:rPr>
      </w:pPr>
      <w:r>
        <w:rPr>
          <w:rFonts w:asciiTheme="minorHAnsi" w:hAnsiTheme="minorHAnsi"/>
        </w:rPr>
        <w:t>Ambassador Activity:</w:t>
      </w:r>
    </w:p>
    <w:p w:rsidR="0054476E" w:rsidRPr="0054476E" w:rsidRDefault="00722B37" w:rsidP="0054476E">
      <w:pPr>
        <w:pStyle w:val="NoSpacing"/>
        <w:numPr>
          <w:ilvl w:val="1"/>
          <w:numId w:val="17"/>
        </w:numPr>
        <w:rPr>
          <w:rFonts w:asciiTheme="minorHAnsi" w:hAnsiTheme="minorHAnsi"/>
        </w:rPr>
      </w:pPr>
      <w:r w:rsidRPr="00722B37">
        <w:rPr>
          <w:rFonts w:asciiTheme="minorHAnsi" w:hAnsiTheme="minorHAnsi"/>
          <w:b/>
        </w:rPr>
        <w:t>&lt;EVENT&gt;</w:t>
      </w:r>
      <w:r>
        <w:rPr>
          <w:rFonts w:asciiTheme="minorHAnsi" w:hAnsiTheme="minorHAnsi"/>
        </w:rPr>
        <w:t xml:space="preserve"> </w:t>
      </w:r>
      <w:r w:rsidR="004C19CB">
        <w:rPr>
          <w:rFonts w:asciiTheme="minorHAnsi" w:hAnsiTheme="minorHAnsi"/>
        </w:rPr>
        <w:t>agrees that members of the</w:t>
      </w:r>
      <w:r w:rsidR="00443947">
        <w:rPr>
          <w:rFonts w:asciiTheme="minorHAnsi" w:hAnsiTheme="minorHAnsi"/>
        </w:rPr>
        <w:t xml:space="preserve">ir organization will complete </w:t>
      </w:r>
      <w:r w:rsidR="005E37EA">
        <w:rPr>
          <w:rFonts w:asciiTheme="minorHAnsi" w:hAnsiTheme="minorHAnsi"/>
        </w:rPr>
        <w:t>10</w:t>
      </w:r>
      <w:r w:rsidR="00636C43">
        <w:rPr>
          <w:rFonts w:asciiTheme="minorHAnsi" w:hAnsiTheme="minorHAnsi"/>
        </w:rPr>
        <w:t xml:space="preserve"> </w:t>
      </w:r>
      <w:r w:rsidR="004C19CB">
        <w:rPr>
          <w:rFonts w:asciiTheme="minorHAnsi" w:hAnsiTheme="minorHAnsi"/>
        </w:rPr>
        <w:t>hours of volunteer work at DPC events or Visitor’s Center before any future grant applications will be considered.</w:t>
      </w:r>
    </w:p>
    <w:p w:rsidR="00213BD2" w:rsidRDefault="00213BD2" w:rsidP="00213BD2">
      <w:pPr>
        <w:pStyle w:val="NoSpacing"/>
        <w:rPr>
          <w:rFonts w:asciiTheme="minorHAnsi" w:hAnsiTheme="minorHAnsi"/>
        </w:rPr>
      </w:pPr>
    </w:p>
    <w:p w:rsidR="006D0EE8" w:rsidRPr="00213BD2" w:rsidRDefault="006D0EE8" w:rsidP="00213BD2">
      <w:pPr>
        <w:pStyle w:val="NoSpacing"/>
        <w:rPr>
          <w:rFonts w:asciiTheme="minorHAnsi" w:hAnsiTheme="minorHAnsi"/>
        </w:rPr>
      </w:pPr>
      <w:r w:rsidRPr="00213BD2">
        <w:rPr>
          <w:rFonts w:asciiTheme="minorHAnsi" w:hAnsiTheme="minorHAnsi"/>
        </w:rPr>
        <w:t xml:space="preserve">General Terms </w:t>
      </w:r>
    </w:p>
    <w:p w:rsidR="00DC2F5E" w:rsidRPr="007B2DBD" w:rsidRDefault="00DC2F5E" w:rsidP="00213BD2">
      <w:pPr>
        <w:pStyle w:val="NoSpacing"/>
        <w:numPr>
          <w:ilvl w:val="0"/>
          <w:numId w:val="18"/>
        </w:numPr>
        <w:rPr>
          <w:rFonts w:asciiTheme="minorHAnsi" w:hAnsiTheme="minorHAnsi"/>
          <w:b/>
        </w:rPr>
      </w:pPr>
      <w:r w:rsidRPr="007B2DBD">
        <w:rPr>
          <w:rFonts w:asciiTheme="minorHAnsi" w:hAnsiTheme="minorHAnsi"/>
          <w:b/>
        </w:rPr>
        <w:t>Brand Standards</w:t>
      </w:r>
    </w:p>
    <w:p w:rsidR="008A49C5" w:rsidRPr="00321335" w:rsidRDefault="00E53DAD" w:rsidP="004D26F7">
      <w:pPr>
        <w:pStyle w:val="NoSpacing"/>
        <w:numPr>
          <w:ilvl w:val="1"/>
          <w:numId w:val="18"/>
        </w:numPr>
        <w:rPr>
          <w:rFonts w:asciiTheme="minorHAnsi" w:hAnsiTheme="minorHAnsi"/>
          <w:b/>
        </w:rPr>
      </w:pPr>
      <w:r>
        <w:rPr>
          <w:rFonts w:asciiTheme="minorHAnsi" w:hAnsiTheme="minorHAnsi"/>
          <w:b/>
        </w:rPr>
        <w:t>Incorrect</w:t>
      </w:r>
      <w:r w:rsidR="008A49C5" w:rsidRPr="00321335">
        <w:rPr>
          <w:rFonts w:asciiTheme="minorHAnsi" w:hAnsiTheme="minorHAnsi"/>
          <w:b/>
        </w:rPr>
        <w:t xml:space="preserve"> use </w:t>
      </w:r>
      <w:r w:rsidR="007B2DBD">
        <w:rPr>
          <w:rFonts w:asciiTheme="minorHAnsi" w:hAnsiTheme="minorHAnsi"/>
          <w:b/>
        </w:rPr>
        <w:t>of the DPC logo or non-adherence of the Brand / Graphic Standards</w:t>
      </w:r>
      <w:r>
        <w:rPr>
          <w:rFonts w:asciiTheme="minorHAnsi" w:hAnsiTheme="minorHAnsi"/>
          <w:b/>
        </w:rPr>
        <w:t xml:space="preserve"> and MOU obligations</w:t>
      </w:r>
      <w:r w:rsidR="008A49C5" w:rsidRPr="00321335">
        <w:rPr>
          <w:rFonts w:asciiTheme="minorHAnsi" w:hAnsiTheme="minorHAnsi"/>
          <w:b/>
        </w:rPr>
        <w:t xml:space="preserve"> in advertising </w:t>
      </w:r>
      <w:r>
        <w:rPr>
          <w:rFonts w:asciiTheme="minorHAnsi" w:hAnsiTheme="minorHAnsi"/>
          <w:b/>
        </w:rPr>
        <w:t>may</w:t>
      </w:r>
      <w:r w:rsidR="008838D5" w:rsidRPr="00321335">
        <w:rPr>
          <w:rFonts w:asciiTheme="minorHAnsi" w:hAnsiTheme="minorHAnsi"/>
          <w:b/>
        </w:rPr>
        <w:t xml:space="preserve"> result in loss of </w:t>
      </w:r>
      <w:r>
        <w:rPr>
          <w:rFonts w:asciiTheme="minorHAnsi" w:hAnsiTheme="minorHAnsi"/>
          <w:b/>
        </w:rPr>
        <w:t xml:space="preserve">future </w:t>
      </w:r>
      <w:r w:rsidR="008838D5" w:rsidRPr="00321335">
        <w:rPr>
          <w:rFonts w:asciiTheme="minorHAnsi" w:hAnsiTheme="minorHAnsi"/>
          <w:b/>
        </w:rPr>
        <w:t>funding.</w:t>
      </w:r>
    </w:p>
    <w:p w:rsidR="00D25FB2" w:rsidRPr="00213BD2" w:rsidRDefault="00D25FB2" w:rsidP="00213BD2">
      <w:pPr>
        <w:pStyle w:val="NoSpacing"/>
        <w:rPr>
          <w:rFonts w:asciiTheme="minorHAnsi" w:hAnsiTheme="minorHAnsi"/>
        </w:rPr>
      </w:pPr>
    </w:p>
    <w:p w:rsidR="009C0EE0" w:rsidRPr="00213BD2" w:rsidRDefault="009C0EE0" w:rsidP="009C0EE0">
      <w:pPr>
        <w:pStyle w:val="NoSpacing"/>
        <w:numPr>
          <w:ilvl w:val="0"/>
          <w:numId w:val="18"/>
        </w:numPr>
        <w:rPr>
          <w:rFonts w:asciiTheme="minorHAnsi" w:hAnsiTheme="minorHAnsi"/>
        </w:rPr>
      </w:pPr>
      <w:r w:rsidRPr="00213BD2">
        <w:rPr>
          <w:rFonts w:asciiTheme="minorHAnsi" w:hAnsiTheme="minorHAnsi"/>
        </w:rPr>
        <w:t xml:space="preserve">All local county and state ordinances </w:t>
      </w:r>
      <w:proofErr w:type="gramStart"/>
      <w:r w:rsidRPr="00213BD2">
        <w:rPr>
          <w:rFonts w:asciiTheme="minorHAnsi" w:hAnsiTheme="minorHAnsi"/>
        </w:rPr>
        <w:t>shall be adhered</w:t>
      </w:r>
      <w:proofErr w:type="gramEnd"/>
      <w:r w:rsidRPr="00213BD2">
        <w:rPr>
          <w:rFonts w:asciiTheme="minorHAnsi" w:hAnsiTheme="minorHAnsi"/>
        </w:rPr>
        <w:t xml:space="preserve"> to.  Any failure to comply may result in loss of funding.</w:t>
      </w:r>
    </w:p>
    <w:p w:rsidR="009C0EE0" w:rsidRDefault="009C0EE0" w:rsidP="009C0EE0">
      <w:pPr>
        <w:pStyle w:val="NoSpacing"/>
        <w:ind w:left="720"/>
        <w:rPr>
          <w:rFonts w:asciiTheme="minorHAnsi" w:hAnsiTheme="minorHAnsi"/>
        </w:rPr>
      </w:pPr>
    </w:p>
    <w:p w:rsidR="006D0EE8" w:rsidRPr="00213BD2" w:rsidRDefault="00722B37" w:rsidP="003E7319">
      <w:pPr>
        <w:pStyle w:val="NoSpacing"/>
        <w:numPr>
          <w:ilvl w:val="0"/>
          <w:numId w:val="18"/>
        </w:numPr>
        <w:rPr>
          <w:rFonts w:asciiTheme="minorHAnsi" w:hAnsiTheme="minorHAnsi"/>
        </w:rPr>
      </w:pPr>
      <w:r w:rsidRPr="00722B37">
        <w:rPr>
          <w:rFonts w:asciiTheme="minorHAnsi" w:hAnsiTheme="minorHAnsi"/>
          <w:b/>
        </w:rPr>
        <w:t>&lt;EVENT&gt;</w:t>
      </w:r>
      <w:r>
        <w:rPr>
          <w:rFonts w:asciiTheme="minorHAnsi" w:hAnsiTheme="minorHAnsi"/>
        </w:rPr>
        <w:t xml:space="preserve"> </w:t>
      </w:r>
      <w:r w:rsidR="00EE10F8" w:rsidRPr="00213BD2">
        <w:rPr>
          <w:rFonts w:asciiTheme="minorHAnsi" w:hAnsiTheme="minorHAnsi"/>
        </w:rPr>
        <w:t xml:space="preserve">must make </w:t>
      </w:r>
      <w:r w:rsidR="004460E1">
        <w:rPr>
          <w:rFonts w:asciiTheme="minorHAnsi" w:hAnsiTheme="minorHAnsi"/>
        </w:rPr>
        <w:t xml:space="preserve">the event </w:t>
      </w:r>
      <w:r w:rsidR="00EE10F8" w:rsidRPr="00213BD2">
        <w:rPr>
          <w:rFonts w:asciiTheme="minorHAnsi" w:hAnsiTheme="minorHAnsi"/>
        </w:rPr>
        <w:t>accessible to the public and to d</w:t>
      </w:r>
      <w:r w:rsidR="008A6225">
        <w:rPr>
          <w:rFonts w:asciiTheme="minorHAnsi" w:hAnsiTheme="minorHAnsi"/>
        </w:rPr>
        <w:t>isabled persons.  Insurance, as required by the City of Panama City Special Events handbook, is mandatory.</w:t>
      </w:r>
      <w:r w:rsidR="00EE10F8" w:rsidRPr="00213BD2">
        <w:rPr>
          <w:rFonts w:asciiTheme="minorHAnsi" w:hAnsiTheme="minorHAnsi"/>
        </w:rPr>
        <w:t xml:space="preserve"> </w:t>
      </w:r>
      <w:r w:rsidR="006D0EE8" w:rsidRPr="00213BD2">
        <w:rPr>
          <w:rFonts w:asciiTheme="minorHAnsi" w:hAnsiTheme="minorHAnsi"/>
        </w:rPr>
        <w:t xml:space="preserve"> </w:t>
      </w:r>
    </w:p>
    <w:p w:rsidR="001F46FB" w:rsidRPr="00213BD2" w:rsidRDefault="001F46FB" w:rsidP="00213BD2">
      <w:pPr>
        <w:pStyle w:val="NoSpacing"/>
        <w:rPr>
          <w:rFonts w:asciiTheme="minorHAnsi" w:hAnsiTheme="minorHAnsi"/>
        </w:rPr>
      </w:pPr>
    </w:p>
    <w:p w:rsidR="006D0EE8" w:rsidRPr="00213BD2" w:rsidRDefault="006D0EE8" w:rsidP="00213BD2">
      <w:pPr>
        <w:pStyle w:val="NoSpacing"/>
        <w:numPr>
          <w:ilvl w:val="0"/>
          <w:numId w:val="18"/>
        </w:numPr>
        <w:rPr>
          <w:rFonts w:asciiTheme="minorHAnsi" w:hAnsiTheme="minorHAnsi"/>
        </w:rPr>
      </w:pPr>
      <w:r w:rsidRPr="00213BD2">
        <w:rPr>
          <w:rFonts w:asciiTheme="minorHAnsi" w:hAnsiTheme="minorHAnsi"/>
        </w:rPr>
        <w:t xml:space="preserve">The parties, by mutual agreement in writing, may amend, modify or supplement this Agreement.  This Agreement shall not constitute an admission of liability or fact by any party.  This Agreement </w:t>
      </w:r>
      <w:proofErr w:type="gramStart"/>
      <w:r w:rsidRPr="00213BD2">
        <w:rPr>
          <w:rFonts w:asciiTheme="minorHAnsi" w:hAnsiTheme="minorHAnsi"/>
        </w:rPr>
        <w:t>may be executed</w:t>
      </w:r>
      <w:proofErr w:type="gramEnd"/>
      <w:r w:rsidRPr="00213BD2">
        <w:rPr>
          <w:rFonts w:asciiTheme="minorHAnsi" w:hAnsiTheme="minorHAnsi"/>
        </w:rPr>
        <w:t xml:space="preserve"> in one or more counterparts, each of which shall be considered an original counterpart, and shall become effective when both parties have executed one counterpart.</w:t>
      </w:r>
    </w:p>
    <w:p w:rsidR="004C19CB" w:rsidRDefault="004C19CB" w:rsidP="00213BD2">
      <w:pPr>
        <w:pStyle w:val="NoSpacing"/>
        <w:rPr>
          <w:rFonts w:asciiTheme="minorHAnsi" w:hAnsiTheme="minorHAnsi"/>
        </w:rPr>
      </w:pPr>
    </w:p>
    <w:p w:rsidR="00422C99" w:rsidRPr="007B2DBD" w:rsidRDefault="00422C99" w:rsidP="00213BD2">
      <w:pPr>
        <w:pStyle w:val="NoSpacing"/>
        <w:rPr>
          <w:rFonts w:asciiTheme="minorHAnsi" w:hAnsiTheme="minorHAnsi"/>
          <w:sz w:val="20"/>
          <w:szCs w:val="20"/>
        </w:rPr>
      </w:pPr>
      <w:r w:rsidRPr="007B2DBD">
        <w:rPr>
          <w:rFonts w:asciiTheme="minorHAnsi" w:hAnsiTheme="minorHAnsi"/>
          <w:sz w:val="20"/>
          <w:szCs w:val="20"/>
        </w:rPr>
        <w:t xml:space="preserve">Any notice contemplated or required by this Agreement </w:t>
      </w:r>
      <w:proofErr w:type="gramStart"/>
      <w:r w:rsidRPr="007B2DBD">
        <w:rPr>
          <w:rFonts w:asciiTheme="minorHAnsi" w:hAnsiTheme="minorHAnsi"/>
          <w:sz w:val="20"/>
          <w:szCs w:val="20"/>
        </w:rPr>
        <w:t>shall be sent</w:t>
      </w:r>
      <w:proofErr w:type="gramEnd"/>
      <w:r w:rsidRPr="007B2DBD">
        <w:rPr>
          <w:rFonts w:asciiTheme="minorHAnsi" w:hAnsiTheme="minorHAnsi"/>
          <w:sz w:val="20"/>
          <w:szCs w:val="20"/>
        </w:rPr>
        <w:t xml:space="preserve">, in writing, to: </w:t>
      </w:r>
    </w:p>
    <w:p w:rsidR="00213BD2" w:rsidRPr="007B2DBD" w:rsidRDefault="00213BD2" w:rsidP="00213BD2">
      <w:pPr>
        <w:pStyle w:val="NoSpacing"/>
        <w:rPr>
          <w:rFonts w:asciiTheme="minorHAnsi" w:hAnsiTheme="minorHAnsi"/>
          <w:sz w:val="20"/>
          <w:szCs w:val="20"/>
        </w:rPr>
      </w:pPr>
    </w:p>
    <w:p w:rsidR="00422C99" w:rsidRPr="007B2DBD" w:rsidRDefault="00422C99" w:rsidP="00213BD2">
      <w:pPr>
        <w:pStyle w:val="NoSpacing"/>
        <w:rPr>
          <w:rFonts w:asciiTheme="minorHAnsi" w:hAnsiTheme="minorHAnsi"/>
          <w:sz w:val="20"/>
          <w:szCs w:val="20"/>
        </w:rPr>
      </w:pPr>
      <w:r w:rsidRPr="007B2DBD">
        <w:rPr>
          <w:rFonts w:asciiTheme="minorHAnsi" w:hAnsiTheme="minorHAnsi"/>
          <w:sz w:val="20"/>
          <w:szCs w:val="20"/>
        </w:rPr>
        <w:t xml:space="preserve">For The </w:t>
      </w:r>
      <w:r w:rsidR="0054066C" w:rsidRPr="007B2DBD">
        <w:rPr>
          <w:rFonts w:asciiTheme="minorHAnsi" w:hAnsiTheme="minorHAnsi"/>
          <w:sz w:val="20"/>
          <w:szCs w:val="20"/>
        </w:rPr>
        <w:t>DPC</w:t>
      </w:r>
      <w:r w:rsidR="004E2A92" w:rsidRPr="007B2DBD">
        <w:rPr>
          <w:rFonts w:asciiTheme="minorHAnsi" w:hAnsiTheme="minorHAnsi"/>
          <w:sz w:val="20"/>
          <w:szCs w:val="20"/>
        </w:rPr>
        <w:t xml:space="preserve">: </w:t>
      </w:r>
      <w:r w:rsidR="00587083" w:rsidRPr="007B2DBD">
        <w:rPr>
          <w:rFonts w:asciiTheme="minorHAnsi" w:hAnsiTheme="minorHAnsi"/>
          <w:sz w:val="20"/>
          <w:szCs w:val="20"/>
        </w:rPr>
        <w:t>Jennifer Vigil, President &amp; CEO</w:t>
      </w:r>
      <w:r w:rsidR="00A92E97" w:rsidRPr="007B2DBD">
        <w:rPr>
          <w:rFonts w:asciiTheme="minorHAnsi" w:hAnsiTheme="minorHAnsi"/>
          <w:sz w:val="20"/>
          <w:szCs w:val="20"/>
        </w:rPr>
        <w:t>, Destination Panama City</w:t>
      </w:r>
      <w:r w:rsidR="00587083" w:rsidRPr="007B2DBD">
        <w:rPr>
          <w:rFonts w:asciiTheme="minorHAnsi" w:hAnsiTheme="minorHAnsi"/>
          <w:sz w:val="20"/>
          <w:szCs w:val="20"/>
        </w:rPr>
        <w:t>, 1000 Beck Avenue, Panama City, FL  32401</w:t>
      </w:r>
    </w:p>
    <w:p w:rsidR="00213BD2" w:rsidRPr="007B2DBD" w:rsidRDefault="00213BD2" w:rsidP="00213BD2">
      <w:pPr>
        <w:pStyle w:val="NoSpacing"/>
        <w:rPr>
          <w:rFonts w:asciiTheme="minorHAnsi" w:hAnsiTheme="minorHAnsi"/>
          <w:sz w:val="20"/>
          <w:szCs w:val="20"/>
        </w:rPr>
      </w:pPr>
    </w:p>
    <w:p w:rsidR="00755D5F" w:rsidRPr="007B2DBD" w:rsidRDefault="00EE10F8" w:rsidP="00213BD2">
      <w:pPr>
        <w:pStyle w:val="NoSpacing"/>
        <w:rPr>
          <w:rFonts w:asciiTheme="minorHAnsi" w:hAnsiTheme="minorHAnsi"/>
          <w:sz w:val="20"/>
          <w:szCs w:val="20"/>
        </w:rPr>
      </w:pPr>
      <w:r w:rsidRPr="007B2DBD">
        <w:rPr>
          <w:rFonts w:asciiTheme="minorHAnsi" w:hAnsiTheme="minorHAnsi"/>
          <w:sz w:val="20"/>
          <w:szCs w:val="20"/>
        </w:rPr>
        <w:t>For Event</w:t>
      </w:r>
      <w:r w:rsidR="00422C99" w:rsidRPr="007B2DBD">
        <w:rPr>
          <w:rFonts w:asciiTheme="minorHAnsi" w:hAnsiTheme="minorHAnsi"/>
          <w:sz w:val="20"/>
          <w:szCs w:val="20"/>
        </w:rPr>
        <w:t xml:space="preserve">: </w:t>
      </w:r>
      <w:r w:rsidR="004C19CB" w:rsidRPr="007B2DBD">
        <w:rPr>
          <w:rFonts w:asciiTheme="minorHAnsi" w:hAnsiTheme="minorHAnsi"/>
          <w:sz w:val="20"/>
          <w:szCs w:val="20"/>
        </w:rPr>
        <w:t>__________________________</w:t>
      </w:r>
      <w:r w:rsidR="00A92E97" w:rsidRPr="007B2DBD">
        <w:rPr>
          <w:rFonts w:asciiTheme="minorHAnsi" w:hAnsiTheme="minorHAnsi"/>
          <w:sz w:val="20"/>
          <w:szCs w:val="20"/>
        </w:rPr>
        <w:t xml:space="preserve">, </w:t>
      </w:r>
      <w:r w:rsidR="00722B37" w:rsidRPr="00722B37">
        <w:rPr>
          <w:rFonts w:asciiTheme="minorHAnsi" w:hAnsiTheme="minorHAnsi"/>
          <w:b/>
          <w:sz w:val="20"/>
          <w:szCs w:val="20"/>
        </w:rPr>
        <w:t>&lt;EVENT&gt;</w:t>
      </w:r>
      <w:r w:rsidR="00722B37">
        <w:rPr>
          <w:rFonts w:asciiTheme="minorHAnsi" w:hAnsiTheme="minorHAnsi"/>
          <w:sz w:val="20"/>
          <w:szCs w:val="20"/>
        </w:rPr>
        <w:t xml:space="preserve"> </w:t>
      </w:r>
      <w:r w:rsidR="004C19CB" w:rsidRPr="007B2DBD">
        <w:rPr>
          <w:rFonts w:asciiTheme="minorHAnsi" w:hAnsiTheme="minorHAnsi"/>
          <w:sz w:val="20"/>
          <w:szCs w:val="20"/>
        </w:rPr>
        <w:t>Authorized Agent</w:t>
      </w:r>
    </w:p>
    <w:p w:rsidR="004E2A92" w:rsidRPr="007B2DBD" w:rsidRDefault="004E2A92" w:rsidP="00213BD2">
      <w:pPr>
        <w:pStyle w:val="NoSpacing"/>
        <w:rPr>
          <w:rFonts w:asciiTheme="minorHAnsi" w:hAnsiTheme="minorHAnsi"/>
          <w:sz w:val="20"/>
          <w:szCs w:val="20"/>
        </w:rPr>
      </w:pPr>
    </w:p>
    <w:p w:rsidR="0029535B" w:rsidRPr="007B2DBD" w:rsidRDefault="0029535B" w:rsidP="0029535B">
      <w:pPr>
        <w:pStyle w:val="NoSpacing"/>
        <w:rPr>
          <w:rFonts w:asciiTheme="minorHAnsi" w:hAnsiTheme="minorHAnsi"/>
          <w:sz w:val="20"/>
          <w:szCs w:val="20"/>
        </w:rPr>
      </w:pPr>
      <w:r w:rsidRPr="007B2DBD">
        <w:rPr>
          <w:rFonts w:asciiTheme="minorHAnsi" w:hAnsiTheme="minorHAnsi"/>
          <w:sz w:val="20"/>
          <w:szCs w:val="20"/>
        </w:rPr>
        <w:t xml:space="preserve">The undersigned, acting on behalf of and with full authority to commit the entity and county identified below, agrees to ratify and agree to </w:t>
      </w:r>
      <w:proofErr w:type="gramStart"/>
      <w:r w:rsidRPr="007B2DBD">
        <w:rPr>
          <w:rFonts w:asciiTheme="minorHAnsi" w:hAnsiTheme="minorHAnsi"/>
          <w:sz w:val="20"/>
          <w:szCs w:val="20"/>
        </w:rPr>
        <w:t>be bound</w:t>
      </w:r>
      <w:proofErr w:type="gramEnd"/>
      <w:r w:rsidRPr="007B2DBD">
        <w:rPr>
          <w:rFonts w:asciiTheme="minorHAnsi" w:hAnsiTheme="minorHAnsi"/>
          <w:sz w:val="20"/>
          <w:szCs w:val="20"/>
        </w:rPr>
        <w:t xml:space="preserve"> by all terms contained in the Agreement as if said entity and county had signed the Agreement.</w:t>
      </w:r>
    </w:p>
    <w:p w:rsidR="0029535B" w:rsidRPr="007B2DBD" w:rsidRDefault="0029535B" w:rsidP="0029535B">
      <w:pPr>
        <w:pStyle w:val="NoSpacing"/>
        <w:rPr>
          <w:rFonts w:asciiTheme="minorHAnsi" w:hAnsiTheme="minorHAnsi"/>
          <w:sz w:val="20"/>
          <w:szCs w:val="20"/>
        </w:rPr>
      </w:pPr>
    </w:p>
    <w:p w:rsidR="006D0EE8" w:rsidRPr="007B2DBD" w:rsidRDefault="006D0EE8" w:rsidP="00213BD2">
      <w:pPr>
        <w:pStyle w:val="NoSpacing"/>
        <w:rPr>
          <w:rFonts w:asciiTheme="minorHAnsi" w:hAnsiTheme="minorHAnsi"/>
          <w:sz w:val="20"/>
          <w:szCs w:val="20"/>
        </w:rPr>
      </w:pPr>
      <w:r w:rsidRPr="007B2DBD">
        <w:rPr>
          <w:rFonts w:asciiTheme="minorHAnsi" w:hAnsiTheme="minorHAnsi"/>
          <w:sz w:val="20"/>
          <w:szCs w:val="20"/>
        </w:rPr>
        <w:t xml:space="preserve">IN WITNESS WHEREOF, the undersigned parties have executed and delivered this Agreement as of </w:t>
      </w:r>
      <w:r w:rsidR="008A49C5" w:rsidRPr="007B2DBD">
        <w:rPr>
          <w:rFonts w:asciiTheme="minorHAnsi" w:hAnsiTheme="minorHAnsi"/>
          <w:sz w:val="20"/>
          <w:szCs w:val="20"/>
        </w:rPr>
        <w:t>______</w:t>
      </w:r>
      <w:r w:rsidR="0029535B" w:rsidRPr="007B2DBD">
        <w:rPr>
          <w:rFonts w:asciiTheme="minorHAnsi" w:hAnsiTheme="minorHAnsi"/>
          <w:sz w:val="20"/>
          <w:szCs w:val="20"/>
        </w:rPr>
        <w:t>.</w:t>
      </w:r>
    </w:p>
    <w:p w:rsidR="00C3358E" w:rsidRPr="007B2DBD" w:rsidRDefault="00C3358E" w:rsidP="00213BD2">
      <w:pPr>
        <w:pStyle w:val="NoSpacing"/>
        <w:rPr>
          <w:rFonts w:asciiTheme="minorHAnsi" w:hAnsiTheme="minorHAnsi"/>
          <w:sz w:val="20"/>
          <w:szCs w:val="20"/>
        </w:rPr>
      </w:pPr>
    </w:p>
    <w:p w:rsidR="006D0EE8" w:rsidRPr="007B2DBD" w:rsidRDefault="006D0EE8" w:rsidP="00213BD2">
      <w:pPr>
        <w:pStyle w:val="NoSpacing"/>
        <w:rPr>
          <w:rFonts w:asciiTheme="minorHAnsi" w:hAnsiTheme="minorHAnsi"/>
          <w:sz w:val="20"/>
          <w:szCs w:val="20"/>
        </w:rPr>
      </w:pPr>
    </w:p>
    <w:p w:rsidR="006D0EE8" w:rsidRPr="007B2DBD" w:rsidRDefault="006D0EE8" w:rsidP="00213BD2">
      <w:pPr>
        <w:pStyle w:val="NoSpacing"/>
        <w:rPr>
          <w:rFonts w:asciiTheme="minorHAnsi" w:hAnsiTheme="minorHAnsi"/>
          <w:sz w:val="20"/>
          <w:szCs w:val="20"/>
        </w:rPr>
      </w:pPr>
      <w:r w:rsidRPr="007B2DBD">
        <w:rPr>
          <w:rFonts w:asciiTheme="minorHAnsi" w:hAnsiTheme="minorHAnsi"/>
          <w:sz w:val="20"/>
          <w:szCs w:val="20"/>
        </w:rPr>
        <w:t>__________________________</w:t>
      </w:r>
    </w:p>
    <w:p w:rsidR="006D0EE8" w:rsidRPr="007B2DBD" w:rsidRDefault="00587083" w:rsidP="00213BD2">
      <w:pPr>
        <w:pStyle w:val="NoSpacing"/>
        <w:rPr>
          <w:rFonts w:asciiTheme="minorHAnsi" w:hAnsiTheme="minorHAnsi"/>
          <w:sz w:val="20"/>
          <w:szCs w:val="20"/>
        </w:rPr>
      </w:pPr>
      <w:r w:rsidRPr="007B2DBD">
        <w:rPr>
          <w:rFonts w:asciiTheme="minorHAnsi" w:hAnsiTheme="minorHAnsi"/>
          <w:sz w:val="20"/>
          <w:szCs w:val="20"/>
        </w:rPr>
        <w:t>Jennifer M. Vigil</w:t>
      </w:r>
    </w:p>
    <w:p w:rsidR="006D0EE8" w:rsidRPr="007B2DBD" w:rsidRDefault="00587083" w:rsidP="00213BD2">
      <w:pPr>
        <w:pStyle w:val="NoSpacing"/>
        <w:rPr>
          <w:rFonts w:asciiTheme="minorHAnsi" w:hAnsiTheme="minorHAnsi"/>
          <w:sz w:val="20"/>
          <w:szCs w:val="20"/>
        </w:rPr>
      </w:pPr>
      <w:r w:rsidRPr="007B2DBD">
        <w:rPr>
          <w:rFonts w:asciiTheme="minorHAnsi" w:hAnsiTheme="minorHAnsi"/>
          <w:sz w:val="20"/>
          <w:szCs w:val="20"/>
        </w:rPr>
        <w:t>President &amp; CEO, Panama City Community Development Council, Inc.</w:t>
      </w:r>
    </w:p>
    <w:p w:rsidR="00B7639E" w:rsidRPr="007B2DBD" w:rsidRDefault="00B7639E" w:rsidP="00213BD2">
      <w:pPr>
        <w:pStyle w:val="NoSpacing"/>
        <w:rPr>
          <w:rFonts w:asciiTheme="minorHAnsi" w:hAnsiTheme="minorHAnsi"/>
          <w:sz w:val="20"/>
          <w:szCs w:val="20"/>
        </w:rPr>
      </w:pPr>
    </w:p>
    <w:p w:rsidR="00FF3788" w:rsidRPr="007B2DBD" w:rsidRDefault="00FF3788" w:rsidP="00213BD2">
      <w:pPr>
        <w:pStyle w:val="NoSpacing"/>
        <w:rPr>
          <w:rFonts w:asciiTheme="minorHAnsi" w:hAnsiTheme="minorHAnsi"/>
          <w:sz w:val="20"/>
          <w:szCs w:val="20"/>
        </w:rPr>
      </w:pPr>
    </w:p>
    <w:p w:rsidR="00FF3788" w:rsidRPr="00213BD2" w:rsidRDefault="00FF3788" w:rsidP="00213BD2">
      <w:pPr>
        <w:pStyle w:val="NoSpacing"/>
        <w:rPr>
          <w:rFonts w:asciiTheme="minorHAnsi" w:hAnsiTheme="minorHAnsi"/>
        </w:rPr>
      </w:pPr>
    </w:p>
    <w:p w:rsidR="00B7639E" w:rsidRPr="00213BD2" w:rsidRDefault="00B7639E" w:rsidP="00213BD2">
      <w:pPr>
        <w:pStyle w:val="NoSpacing"/>
        <w:rPr>
          <w:rFonts w:asciiTheme="minorHAnsi" w:hAnsiTheme="minorHAnsi"/>
          <w:u w:val="single"/>
        </w:rPr>
      </w:pPr>
      <w:r w:rsidRPr="00213BD2">
        <w:rPr>
          <w:rFonts w:asciiTheme="minorHAnsi" w:hAnsiTheme="minorHAnsi"/>
          <w:u w:val="single"/>
        </w:rPr>
        <w:tab/>
      </w:r>
      <w:r w:rsidRPr="00213BD2">
        <w:rPr>
          <w:rFonts w:asciiTheme="minorHAnsi" w:hAnsiTheme="minorHAnsi"/>
          <w:u w:val="single"/>
        </w:rPr>
        <w:tab/>
      </w:r>
      <w:r w:rsidRPr="00213BD2">
        <w:rPr>
          <w:rFonts w:asciiTheme="minorHAnsi" w:hAnsiTheme="minorHAnsi"/>
          <w:u w:val="single"/>
        </w:rPr>
        <w:tab/>
      </w:r>
      <w:r w:rsidRPr="00213BD2">
        <w:rPr>
          <w:rFonts w:asciiTheme="minorHAnsi" w:hAnsiTheme="minorHAnsi"/>
          <w:u w:val="single"/>
        </w:rPr>
        <w:tab/>
      </w:r>
      <w:r w:rsidRPr="00213BD2">
        <w:rPr>
          <w:rFonts w:asciiTheme="minorHAnsi" w:hAnsiTheme="minorHAnsi"/>
          <w:u w:val="single"/>
        </w:rPr>
        <w:tab/>
      </w:r>
      <w:r w:rsidR="004C19CB">
        <w:rPr>
          <w:rFonts w:asciiTheme="minorHAnsi" w:hAnsiTheme="minorHAnsi"/>
          <w:u w:val="single"/>
        </w:rPr>
        <w:t>_________________________________________________</w:t>
      </w:r>
    </w:p>
    <w:p w:rsidR="00EF2FBD" w:rsidRPr="007B2DBD" w:rsidRDefault="004C19CB" w:rsidP="00755D5F">
      <w:pPr>
        <w:pStyle w:val="NoSpacing"/>
        <w:rPr>
          <w:rFonts w:asciiTheme="minorHAnsi" w:hAnsiTheme="minorHAnsi"/>
          <w:sz w:val="20"/>
          <w:szCs w:val="20"/>
        </w:rPr>
      </w:pPr>
      <w:r w:rsidRPr="007B2DBD">
        <w:rPr>
          <w:rFonts w:asciiTheme="minorHAnsi" w:hAnsiTheme="minorHAnsi"/>
          <w:sz w:val="20"/>
          <w:szCs w:val="20"/>
        </w:rPr>
        <w:t>Signature</w:t>
      </w:r>
      <w:r w:rsidRPr="007B2DBD">
        <w:rPr>
          <w:rFonts w:asciiTheme="minorHAnsi" w:hAnsiTheme="minorHAnsi"/>
          <w:sz w:val="20"/>
          <w:szCs w:val="20"/>
        </w:rPr>
        <w:tab/>
      </w:r>
      <w:r w:rsidRPr="007B2DBD">
        <w:rPr>
          <w:rFonts w:asciiTheme="minorHAnsi" w:hAnsiTheme="minorHAnsi"/>
          <w:sz w:val="20"/>
          <w:szCs w:val="20"/>
        </w:rPr>
        <w:tab/>
      </w:r>
      <w:r w:rsidRPr="007B2DBD">
        <w:rPr>
          <w:rFonts w:asciiTheme="minorHAnsi" w:hAnsiTheme="minorHAnsi"/>
          <w:sz w:val="20"/>
          <w:szCs w:val="20"/>
        </w:rPr>
        <w:tab/>
      </w:r>
      <w:r w:rsidRPr="007B2DBD">
        <w:rPr>
          <w:rFonts w:asciiTheme="minorHAnsi" w:hAnsiTheme="minorHAnsi"/>
          <w:sz w:val="20"/>
          <w:szCs w:val="20"/>
        </w:rPr>
        <w:tab/>
      </w:r>
      <w:r w:rsidRPr="007B2DBD">
        <w:rPr>
          <w:rFonts w:asciiTheme="minorHAnsi" w:hAnsiTheme="minorHAnsi"/>
          <w:sz w:val="20"/>
          <w:szCs w:val="20"/>
        </w:rPr>
        <w:tab/>
        <w:t>Printed Name</w:t>
      </w:r>
      <w:r w:rsidRPr="007B2DBD">
        <w:rPr>
          <w:rFonts w:asciiTheme="minorHAnsi" w:hAnsiTheme="minorHAnsi"/>
          <w:sz w:val="20"/>
          <w:szCs w:val="20"/>
        </w:rPr>
        <w:tab/>
      </w:r>
      <w:r w:rsidRPr="007B2DBD">
        <w:rPr>
          <w:rFonts w:asciiTheme="minorHAnsi" w:hAnsiTheme="minorHAnsi"/>
          <w:sz w:val="20"/>
          <w:szCs w:val="20"/>
        </w:rPr>
        <w:tab/>
      </w:r>
      <w:r w:rsidRPr="007B2DBD">
        <w:rPr>
          <w:rFonts w:asciiTheme="minorHAnsi" w:hAnsiTheme="minorHAnsi"/>
          <w:sz w:val="20"/>
          <w:szCs w:val="20"/>
        </w:rPr>
        <w:tab/>
      </w:r>
      <w:r w:rsidRPr="007B2DBD">
        <w:rPr>
          <w:rFonts w:asciiTheme="minorHAnsi" w:hAnsiTheme="minorHAnsi"/>
          <w:sz w:val="20"/>
          <w:szCs w:val="20"/>
        </w:rPr>
        <w:tab/>
      </w:r>
      <w:r w:rsidRPr="007B2DBD">
        <w:rPr>
          <w:rFonts w:asciiTheme="minorHAnsi" w:hAnsiTheme="minorHAnsi"/>
          <w:sz w:val="20"/>
          <w:szCs w:val="20"/>
        </w:rPr>
        <w:tab/>
        <w:t>Date</w:t>
      </w:r>
    </w:p>
    <w:p w:rsidR="005B3786" w:rsidRPr="007B2DBD" w:rsidRDefault="00587083" w:rsidP="00755D5F">
      <w:pPr>
        <w:pStyle w:val="NoSpacing"/>
        <w:rPr>
          <w:rFonts w:asciiTheme="minorHAnsi" w:hAnsiTheme="minorHAnsi"/>
          <w:sz w:val="20"/>
          <w:szCs w:val="20"/>
          <w:highlight w:val="yellow"/>
        </w:rPr>
      </w:pPr>
      <w:r w:rsidRPr="007B2DBD">
        <w:rPr>
          <w:rFonts w:asciiTheme="minorHAnsi" w:hAnsiTheme="minorHAnsi"/>
          <w:sz w:val="20"/>
          <w:szCs w:val="20"/>
        </w:rPr>
        <w:t xml:space="preserve">President, </w:t>
      </w:r>
      <w:r w:rsidR="00722B37" w:rsidRPr="00722B37">
        <w:rPr>
          <w:rFonts w:asciiTheme="minorHAnsi" w:hAnsiTheme="minorHAnsi"/>
          <w:b/>
          <w:sz w:val="20"/>
          <w:szCs w:val="20"/>
        </w:rPr>
        <w:t>&lt;EVENT&gt;</w:t>
      </w:r>
    </w:p>
    <w:sectPr w:rsidR="005B3786" w:rsidRPr="007B2DBD" w:rsidSect="009C0EE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1CA" w:rsidRDefault="00D241CA" w:rsidP="00E12B83">
      <w:pPr>
        <w:spacing w:line="240" w:lineRule="auto"/>
      </w:pPr>
      <w:r>
        <w:separator/>
      </w:r>
    </w:p>
  </w:endnote>
  <w:endnote w:type="continuationSeparator" w:id="0">
    <w:p w:rsidR="00D241CA" w:rsidRDefault="00D241CA" w:rsidP="00E12B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D5F" w:rsidRDefault="00373925">
    <w:pPr>
      <w:pStyle w:val="Footer"/>
      <w:jc w:val="center"/>
    </w:pPr>
    <w:r>
      <w:fldChar w:fldCharType="begin"/>
    </w:r>
    <w:r w:rsidR="00755D5F">
      <w:instrText xml:space="preserve"> PAGE   \* MERGEFORMAT </w:instrText>
    </w:r>
    <w:r>
      <w:fldChar w:fldCharType="separate"/>
    </w:r>
    <w:r w:rsidR="00EA4EF0">
      <w:rPr>
        <w:noProof/>
      </w:rPr>
      <w:t>1</w:t>
    </w:r>
    <w:r>
      <w:fldChar w:fldCharType="end"/>
    </w:r>
  </w:p>
  <w:p w:rsidR="00755D5F" w:rsidRDefault="00755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1CA" w:rsidRDefault="00D241CA" w:rsidP="00E12B83">
      <w:pPr>
        <w:spacing w:line="240" w:lineRule="auto"/>
      </w:pPr>
      <w:r>
        <w:separator/>
      </w:r>
    </w:p>
  </w:footnote>
  <w:footnote w:type="continuationSeparator" w:id="0">
    <w:p w:rsidR="00D241CA" w:rsidRDefault="00D241CA" w:rsidP="00E12B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0BADB0A"/>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40C3AB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70CB93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FCCD2A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64B63A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5167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1692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2819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C48A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8A87C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E4563"/>
    <w:multiLevelType w:val="hybridMultilevel"/>
    <w:tmpl w:val="C0446C6E"/>
    <w:lvl w:ilvl="0" w:tplc="0409000F">
      <w:start w:val="1"/>
      <w:numFmt w:val="decimal"/>
      <w:lvlText w:val="%1."/>
      <w:lvlJc w:val="left"/>
      <w:pPr>
        <w:ind w:left="720" w:hanging="360"/>
      </w:pPr>
    </w:lvl>
    <w:lvl w:ilvl="1" w:tplc="49384EC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841CC"/>
    <w:multiLevelType w:val="multilevel"/>
    <w:tmpl w:val="C4CAFA2C"/>
    <w:lvl w:ilvl="0">
      <w:start w:val="5"/>
      <w:numFmt w:val="decimal"/>
      <w:lvlText w:val="%1."/>
      <w:lvlJc w:val="left"/>
      <w:pPr>
        <w:ind w:left="1080" w:hanging="360"/>
      </w:pPr>
      <w:rPr>
        <w:rFonts w:cs="Times New Roman"/>
        <w:color w:val="121212"/>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21A91698"/>
    <w:multiLevelType w:val="hybridMultilevel"/>
    <w:tmpl w:val="49BC0FD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1770F8"/>
    <w:multiLevelType w:val="hybridMultilevel"/>
    <w:tmpl w:val="6BB09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E2127D"/>
    <w:multiLevelType w:val="hybridMultilevel"/>
    <w:tmpl w:val="21949CFC"/>
    <w:lvl w:ilvl="0" w:tplc="5B6821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796CBB"/>
    <w:multiLevelType w:val="hybridMultilevel"/>
    <w:tmpl w:val="BF48C398"/>
    <w:lvl w:ilvl="0" w:tplc="50A687EE">
      <w:start w:val="6"/>
      <w:numFmt w:val="decimal"/>
      <w:lvlText w:val="%1."/>
      <w:lvlJc w:val="left"/>
      <w:pPr>
        <w:tabs>
          <w:tab w:val="num" w:pos="720"/>
        </w:tabs>
        <w:ind w:left="1800" w:hanging="360"/>
      </w:pPr>
      <w:rPr>
        <w:rFonts w:cs="Times New Roman" w:hint="default"/>
        <w:color w:val="121212"/>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16" w15:restartNumberingAfterBreak="0">
    <w:nsid w:val="6B2E14E2"/>
    <w:multiLevelType w:val="hybridMultilevel"/>
    <w:tmpl w:val="A98AAC9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6"/>
  </w:num>
  <w:num w:numId="16">
    <w:abstractNumId w:val="14"/>
  </w:num>
  <w:num w:numId="17">
    <w:abstractNumId w:val="10"/>
  </w:num>
  <w:num w:numId="18">
    <w:abstractNumId w:val="1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3B3A79B-2E84-4298-8110-BCF0A0FC57D3}"/>
    <w:docVar w:name="dgnword-eventsink" w:val="3419232"/>
  </w:docVars>
  <w:rsids>
    <w:rsidRoot w:val="00E12B83"/>
    <w:rsid w:val="0000094B"/>
    <w:rsid w:val="000060F1"/>
    <w:rsid w:val="00007675"/>
    <w:rsid w:val="0001049F"/>
    <w:rsid w:val="0001258C"/>
    <w:rsid w:val="000152BB"/>
    <w:rsid w:val="0001772D"/>
    <w:rsid w:val="00017CEB"/>
    <w:rsid w:val="00017E30"/>
    <w:rsid w:val="0002480A"/>
    <w:rsid w:val="000264C7"/>
    <w:rsid w:val="00027081"/>
    <w:rsid w:val="00031782"/>
    <w:rsid w:val="000337DD"/>
    <w:rsid w:val="00033AEC"/>
    <w:rsid w:val="000408FE"/>
    <w:rsid w:val="000510BA"/>
    <w:rsid w:val="00051831"/>
    <w:rsid w:val="000530F6"/>
    <w:rsid w:val="00053630"/>
    <w:rsid w:val="00065C3B"/>
    <w:rsid w:val="00072965"/>
    <w:rsid w:val="000757F9"/>
    <w:rsid w:val="00077E07"/>
    <w:rsid w:val="000802B3"/>
    <w:rsid w:val="00082042"/>
    <w:rsid w:val="000848BA"/>
    <w:rsid w:val="00085E86"/>
    <w:rsid w:val="00086B54"/>
    <w:rsid w:val="0009128A"/>
    <w:rsid w:val="00091E5E"/>
    <w:rsid w:val="00097AE5"/>
    <w:rsid w:val="000A1F8E"/>
    <w:rsid w:val="000A37E5"/>
    <w:rsid w:val="000A4CA2"/>
    <w:rsid w:val="000B51C2"/>
    <w:rsid w:val="000B5535"/>
    <w:rsid w:val="000B7266"/>
    <w:rsid w:val="000C3DCA"/>
    <w:rsid w:val="000D23CA"/>
    <w:rsid w:val="000D400F"/>
    <w:rsid w:val="000D5340"/>
    <w:rsid w:val="000E6DF5"/>
    <w:rsid w:val="000F2E05"/>
    <w:rsid w:val="001033CD"/>
    <w:rsid w:val="00103ADF"/>
    <w:rsid w:val="001049BA"/>
    <w:rsid w:val="00105B81"/>
    <w:rsid w:val="00107C34"/>
    <w:rsid w:val="00112014"/>
    <w:rsid w:val="00145415"/>
    <w:rsid w:val="0014726E"/>
    <w:rsid w:val="00155D91"/>
    <w:rsid w:val="00156E3F"/>
    <w:rsid w:val="00170FD2"/>
    <w:rsid w:val="00171BC6"/>
    <w:rsid w:val="00194C4C"/>
    <w:rsid w:val="001A192A"/>
    <w:rsid w:val="001A6E94"/>
    <w:rsid w:val="001B2052"/>
    <w:rsid w:val="001C1F79"/>
    <w:rsid w:val="001D1E77"/>
    <w:rsid w:val="001E1F57"/>
    <w:rsid w:val="001E648B"/>
    <w:rsid w:val="001F46FB"/>
    <w:rsid w:val="00200287"/>
    <w:rsid w:val="00204D73"/>
    <w:rsid w:val="00205A2E"/>
    <w:rsid w:val="00210524"/>
    <w:rsid w:val="00213BD2"/>
    <w:rsid w:val="0021619F"/>
    <w:rsid w:val="00223A5C"/>
    <w:rsid w:val="00224EA7"/>
    <w:rsid w:val="00241CFE"/>
    <w:rsid w:val="002514A5"/>
    <w:rsid w:val="00272798"/>
    <w:rsid w:val="002727CE"/>
    <w:rsid w:val="0029535B"/>
    <w:rsid w:val="00296A3E"/>
    <w:rsid w:val="002A12D7"/>
    <w:rsid w:val="002A1C1B"/>
    <w:rsid w:val="002A5CE8"/>
    <w:rsid w:val="002C0C56"/>
    <w:rsid w:val="002C26F5"/>
    <w:rsid w:val="002C6F95"/>
    <w:rsid w:val="002E2307"/>
    <w:rsid w:val="002E55D7"/>
    <w:rsid w:val="002F2BBD"/>
    <w:rsid w:val="002F2CF0"/>
    <w:rsid w:val="002F3212"/>
    <w:rsid w:val="00301036"/>
    <w:rsid w:val="00302A9A"/>
    <w:rsid w:val="00304A4B"/>
    <w:rsid w:val="00304A5A"/>
    <w:rsid w:val="00305D99"/>
    <w:rsid w:val="00321335"/>
    <w:rsid w:val="003262EA"/>
    <w:rsid w:val="003317AA"/>
    <w:rsid w:val="00337B02"/>
    <w:rsid w:val="0034095D"/>
    <w:rsid w:val="003505AD"/>
    <w:rsid w:val="0035250E"/>
    <w:rsid w:val="003572B2"/>
    <w:rsid w:val="00364735"/>
    <w:rsid w:val="00372F61"/>
    <w:rsid w:val="0037318E"/>
    <w:rsid w:val="003735A1"/>
    <w:rsid w:val="00373925"/>
    <w:rsid w:val="003752F6"/>
    <w:rsid w:val="00384084"/>
    <w:rsid w:val="0039785A"/>
    <w:rsid w:val="003B375A"/>
    <w:rsid w:val="003D088B"/>
    <w:rsid w:val="003D0D20"/>
    <w:rsid w:val="003D5541"/>
    <w:rsid w:val="003D6952"/>
    <w:rsid w:val="003E7319"/>
    <w:rsid w:val="003F01E7"/>
    <w:rsid w:val="003F0EEA"/>
    <w:rsid w:val="003F3D89"/>
    <w:rsid w:val="003F463D"/>
    <w:rsid w:val="00403200"/>
    <w:rsid w:val="004056D3"/>
    <w:rsid w:val="0040670A"/>
    <w:rsid w:val="0041268E"/>
    <w:rsid w:val="00412EF0"/>
    <w:rsid w:val="00413525"/>
    <w:rsid w:val="00415CC7"/>
    <w:rsid w:val="00422C99"/>
    <w:rsid w:val="00427C32"/>
    <w:rsid w:val="00430F67"/>
    <w:rsid w:val="004324C5"/>
    <w:rsid w:val="004339F0"/>
    <w:rsid w:val="00435591"/>
    <w:rsid w:val="00437FE2"/>
    <w:rsid w:val="00443947"/>
    <w:rsid w:val="0044460B"/>
    <w:rsid w:val="004460E1"/>
    <w:rsid w:val="004539B1"/>
    <w:rsid w:val="00453B4E"/>
    <w:rsid w:val="00461A3F"/>
    <w:rsid w:val="00462C4E"/>
    <w:rsid w:val="004749EB"/>
    <w:rsid w:val="004758BC"/>
    <w:rsid w:val="004800BD"/>
    <w:rsid w:val="00494879"/>
    <w:rsid w:val="004A1F3F"/>
    <w:rsid w:val="004A2A4C"/>
    <w:rsid w:val="004B0C33"/>
    <w:rsid w:val="004B25CB"/>
    <w:rsid w:val="004C19CB"/>
    <w:rsid w:val="004C67A4"/>
    <w:rsid w:val="004C7149"/>
    <w:rsid w:val="004C7D6C"/>
    <w:rsid w:val="004D19E9"/>
    <w:rsid w:val="004D26F7"/>
    <w:rsid w:val="004D6774"/>
    <w:rsid w:val="004D6DDB"/>
    <w:rsid w:val="004D79AA"/>
    <w:rsid w:val="004E2A92"/>
    <w:rsid w:val="004F6D4A"/>
    <w:rsid w:val="00507929"/>
    <w:rsid w:val="005131E1"/>
    <w:rsid w:val="005177C2"/>
    <w:rsid w:val="00522149"/>
    <w:rsid w:val="00532468"/>
    <w:rsid w:val="0053676B"/>
    <w:rsid w:val="0054066C"/>
    <w:rsid w:val="0054476E"/>
    <w:rsid w:val="00546C72"/>
    <w:rsid w:val="00562D13"/>
    <w:rsid w:val="005766B6"/>
    <w:rsid w:val="00587083"/>
    <w:rsid w:val="00591DD8"/>
    <w:rsid w:val="005922D7"/>
    <w:rsid w:val="00596615"/>
    <w:rsid w:val="005A12EF"/>
    <w:rsid w:val="005A1454"/>
    <w:rsid w:val="005A2397"/>
    <w:rsid w:val="005A46D1"/>
    <w:rsid w:val="005B3786"/>
    <w:rsid w:val="005B38D1"/>
    <w:rsid w:val="005B5CB6"/>
    <w:rsid w:val="005C01BC"/>
    <w:rsid w:val="005C114E"/>
    <w:rsid w:val="005C5A16"/>
    <w:rsid w:val="005C5D4C"/>
    <w:rsid w:val="005C68EB"/>
    <w:rsid w:val="005C7931"/>
    <w:rsid w:val="005D06CB"/>
    <w:rsid w:val="005D5B86"/>
    <w:rsid w:val="005E37EA"/>
    <w:rsid w:val="005E6967"/>
    <w:rsid w:val="005E6F5D"/>
    <w:rsid w:val="005F06B9"/>
    <w:rsid w:val="005F0E60"/>
    <w:rsid w:val="00606495"/>
    <w:rsid w:val="00607700"/>
    <w:rsid w:val="00610558"/>
    <w:rsid w:val="00610B67"/>
    <w:rsid w:val="0061396D"/>
    <w:rsid w:val="00614E91"/>
    <w:rsid w:val="00617DEE"/>
    <w:rsid w:val="0063606F"/>
    <w:rsid w:val="00636C43"/>
    <w:rsid w:val="0065162A"/>
    <w:rsid w:val="00652DD7"/>
    <w:rsid w:val="0065583F"/>
    <w:rsid w:val="00656E82"/>
    <w:rsid w:val="00660236"/>
    <w:rsid w:val="00665D9B"/>
    <w:rsid w:val="00667605"/>
    <w:rsid w:val="00667D70"/>
    <w:rsid w:val="00667F98"/>
    <w:rsid w:val="006716CC"/>
    <w:rsid w:val="00676545"/>
    <w:rsid w:val="00680253"/>
    <w:rsid w:val="00680407"/>
    <w:rsid w:val="00683531"/>
    <w:rsid w:val="006942E2"/>
    <w:rsid w:val="00696497"/>
    <w:rsid w:val="006A4A29"/>
    <w:rsid w:val="006A6C64"/>
    <w:rsid w:val="006A7863"/>
    <w:rsid w:val="006C08FD"/>
    <w:rsid w:val="006C3300"/>
    <w:rsid w:val="006C3B8F"/>
    <w:rsid w:val="006D0C7D"/>
    <w:rsid w:val="006D0EE8"/>
    <w:rsid w:val="006E6E80"/>
    <w:rsid w:val="006F2BF9"/>
    <w:rsid w:val="006F5F60"/>
    <w:rsid w:val="00701AB5"/>
    <w:rsid w:val="007030EB"/>
    <w:rsid w:val="00705125"/>
    <w:rsid w:val="00705E32"/>
    <w:rsid w:val="007101B1"/>
    <w:rsid w:val="007106B9"/>
    <w:rsid w:val="0071357D"/>
    <w:rsid w:val="007159FA"/>
    <w:rsid w:val="00716739"/>
    <w:rsid w:val="0071768F"/>
    <w:rsid w:val="00720350"/>
    <w:rsid w:val="00721623"/>
    <w:rsid w:val="00722B37"/>
    <w:rsid w:val="00723ACF"/>
    <w:rsid w:val="007350E4"/>
    <w:rsid w:val="00743011"/>
    <w:rsid w:val="0074361D"/>
    <w:rsid w:val="00744B9A"/>
    <w:rsid w:val="0075005A"/>
    <w:rsid w:val="00750365"/>
    <w:rsid w:val="0075082C"/>
    <w:rsid w:val="00752014"/>
    <w:rsid w:val="00755D5F"/>
    <w:rsid w:val="0076242E"/>
    <w:rsid w:val="00762D89"/>
    <w:rsid w:val="00764199"/>
    <w:rsid w:val="00764CF6"/>
    <w:rsid w:val="007746A0"/>
    <w:rsid w:val="00776A85"/>
    <w:rsid w:val="00782470"/>
    <w:rsid w:val="00794551"/>
    <w:rsid w:val="00797B20"/>
    <w:rsid w:val="007A0DD1"/>
    <w:rsid w:val="007A2649"/>
    <w:rsid w:val="007A6BBE"/>
    <w:rsid w:val="007B1881"/>
    <w:rsid w:val="007B2DBD"/>
    <w:rsid w:val="007B49CF"/>
    <w:rsid w:val="007D2D1B"/>
    <w:rsid w:val="007D4EA3"/>
    <w:rsid w:val="007D72B8"/>
    <w:rsid w:val="007F5C99"/>
    <w:rsid w:val="007F74DE"/>
    <w:rsid w:val="0080506E"/>
    <w:rsid w:val="00812C1C"/>
    <w:rsid w:val="008133BE"/>
    <w:rsid w:val="0081563C"/>
    <w:rsid w:val="00830840"/>
    <w:rsid w:val="00831EFF"/>
    <w:rsid w:val="0084237C"/>
    <w:rsid w:val="00847A9B"/>
    <w:rsid w:val="00851EE5"/>
    <w:rsid w:val="008531CB"/>
    <w:rsid w:val="00864DD4"/>
    <w:rsid w:val="00866316"/>
    <w:rsid w:val="00870EB2"/>
    <w:rsid w:val="008838D5"/>
    <w:rsid w:val="00886DF1"/>
    <w:rsid w:val="00890714"/>
    <w:rsid w:val="008A49C5"/>
    <w:rsid w:val="008A6225"/>
    <w:rsid w:val="008B4C21"/>
    <w:rsid w:val="008C0DD5"/>
    <w:rsid w:val="008C26BC"/>
    <w:rsid w:val="008C2E2F"/>
    <w:rsid w:val="008C3579"/>
    <w:rsid w:val="008D164E"/>
    <w:rsid w:val="008E2864"/>
    <w:rsid w:val="008E62C5"/>
    <w:rsid w:val="008E6915"/>
    <w:rsid w:val="008F310F"/>
    <w:rsid w:val="008F7B1E"/>
    <w:rsid w:val="00917887"/>
    <w:rsid w:val="009216E3"/>
    <w:rsid w:val="00925BA4"/>
    <w:rsid w:val="00927BAA"/>
    <w:rsid w:val="00930798"/>
    <w:rsid w:val="00931C69"/>
    <w:rsid w:val="00940E62"/>
    <w:rsid w:val="00941896"/>
    <w:rsid w:val="00955918"/>
    <w:rsid w:val="00957455"/>
    <w:rsid w:val="009603E1"/>
    <w:rsid w:val="00964E92"/>
    <w:rsid w:val="0096546F"/>
    <w:rsid w:val="00966E83"/>
    <w:rsid w:val="00972A07"/>
    <w:rsid w:val="00973D3E"/>
    <w:rsid w:val="00976447"/>
    <w:rsid w:val="00976AB7"/>
    <w:rsid w:val="00984D74"/>
    <w:rsid w:val="00987584"/>
    <w:rsid w:val="00991193"/>
    <w:rsid w:val="00991FFB"/>
    <w:rsid w:val="009A07E8"/>
    <w:rsid w:val="009A2567"/>
    <w:rsid w:val="009B0F64"/>
    <w:rsid w:val="009B2AA1"/>
    <w:rsid w:val="009B32D5"/>
    <w:rsid w:val="009B63DD"/>
    <w:rsid w:val="009B694C"/>
    <w:rsid w:val="009B7C4B"/>
    <w:rsid w:val="009C0EE0"/>
    <w:rsid w:val="009C70FB"/>
    <w:rsid w:val="009C7222"/>
    <w:rsid w:val="009D07AF"/>
    <w:rsid w:val="009D2549"/>
    <w:rsid w:val="009D75D6"/>
    <w:rsid w:val="009D77D4"/>
    <w:rsid w:val="009E2C05"/>
    <w:rsid w:val="009E5077"/>
    <w:rsid w:val="009F24A4"/>
    <w:rsid w:val="009F3EAD"/>
    <w:rsid w:val="009F43EA"/>
    <w:rsid w:val="009F4C2A"/>
    <w:rsid w:val="009F593B"/>
    <w:rsid w:val="00A05E8C"/>
    <w:rsid w:val="00A1660A"/>
    <w:rsid w:val="00A1695D"/>
    <w:rsid w:val="00A17A9C"/>
    <w:rsid w:val="00A23BAC"/>
    <w:rsid w:val="00A31466"/>
    <w:rsid w:val="00A354C3"/>
    <w:rsid w:val="00A52DE1"/>
    <w:rsid w:val="00A54402"/>
    <w:rsid w:val="00A55B53"/>
    <w:rsid w:val="00A70A86"/>
    <w:rsid w:val="00A71344"/>
    <w:rsid w:val="00A7404D"/>
    <w:rsid w:val="00A80070"/>
    <w:rsid w:val="00A86BDD"/>
    <w:rsid w:val="00A92E97"/>
    <w:rsid w:val="00A97744"/>
    <w:rsid w:val="00A97890"/>
    <w:rsid w:val="00AA0505"/>
    <w:rsid w:val="00AA356D"/>
    <w:rsid w:val="00AB221C"/>
    <w:rsid w:val="00AB2D23"/>
    <w:rsid w:val="00AB565D"/>
    <w:rsid w:val="00AB6D99"/>
    <w:rsid w:val="00AC43D5"/>
    <w:rsid w:val="00AC6552"/>
    <w:rsid w:val="00AD59A7"/>
    <w:rsid w:val="00AD7F2C"/>
    <w:rsid w:val="00AE1B71"/>
    <w:rsid w:val="00AE4E11"/>
    <w:rsid w:val="00AE55C1"/>
    <w:rsid w:val="00AF1BD5"/>
    <w:rsid w:val="00B12EE0"/>
    <w:rsid w:val="00B14230"/>
    <w:rsid w:val="00B14584"/>
    <w:rsid w:val="00B1786A"/>
    <w:rsid w:val="00B2363F"/>
    <w:rsid w:val="00B34E25"/>
    <w:rsid w:val="00B4331E"/>
    <w:rsid w:val="00B44261"/>
    <w:rsid w:val="00B600D4"/>
    <w:rsid w:val="00B653A3"/>
    <w:rsid w:val="00B65EEF"/>
    <w:rsid w:val="00B7639E"/>
    <w:rsid w:val="00B80F41"/>
    <w:rsid w:val="00B91D78"/>
    <w:rsid w:val="00B9572E"/>
    <w:rsid w:val="00B95947"/>
    <w:rsid w:val="00B97C39"/>
    <w:rsid w:val="00BA143E"/>
    <w:rsid w:val="00BA3D71"/>
    <w:rsid w:val="00BB5980"/>
    <w:rsid w:val="00BC52F4"/>
    <w:rsid w:val="00BC7BF8"/>
    <w:rsid w:val="00BD1FB6"/>
    <w:rsid w:val="00BD3389"/>
    <w:rsid w:val="00BD69F0"/>
    <w:rsid w:val="00BE11D2"/>
    <w:rsid w:val="00BE51C5"/>
    <w:rsid w:val="00C21E34"/>
    <w:rsid w:val="00C2241B"/>
    <w:rsid w:val="00C31D8A"/>
    <w:rsid w:val="00C3358E"/>
    <w:rsid w:val="00C46AE0"/>
    <w:rsid w:val="00C53060"/>
    <w:rsid w:val="00C60FA0"/>
    <w:rsid w:val="00C62DB3"/>
    <w:rsid w:val="00C6331A"/>
    <w:rsid w:val="00C63408"/>
    <w:rsid w:val="00C70036"/>
    <w:rsid w:val="00C85429"/>
    <w:rsid w:val="00C90F50"/>
    <w:rsid w:val="00C9409C"/>
    <w:rsid w:val="00C95572"/>
    <w:rsid w:val="00C96011"/>
    <w:rsid w:val="00CB1035"/>
    <w:rsid w:val="00CB54E4"/>
    <w:rsid w:val="00CC3B9D"/>
    <w:rsid w:val="00CC42DE"/>
    <w:rsid w:val="00CD1910"/>
    <w:rsid w:val="00CD3AB5"/>
    <w:rsid w:val="00CE0B73"/>
    <w:rsid w:val="00CE1207"/>
    <w:rsid w:val="00CE29DE"/>
    <w:rsid w:val="00CE4962"/>
    <w:rsid w:val="00CE66B2"/>
    <w:rsid w:val="00CE7C4D"/>
    <w:rsid w:val="00CF7B1A"/>
    <w:rsid w:val="00D039B2"/>
    <w:rsid w:val="00D07580"/>
    <w:rsid w:val="00D12937"/>
    <w:rsid w:val="00D155A3"/>
    <w:rsid w:val="00D17BDE"/>
    <w:rsid w:val="00D241CA"/>
    <w:rsid w:val="00D25FB2"/>
    <w:rsid w:val="00D33E1E"/>
    <w:rsid w:val="00D3647F"/>
    <w:rsid w:val="00D37C03"/>
    <w:rsid w:val="00D40235"/>
    <w:rsid w:val="00D4162A"/>
    <w:rsid w:val="00D45DA6"/>
    <w:rsid w:val="00D46022"/>
    <w:rsid w:val="00D4685D"/>
    <w:rsid w:val="00D47BC8"/>
    <w:rsid w:val="00D615D2"/>
    <w:rsid w:val="00D72365"/>
    <w:rsid w:val="00D73C27"/>
    <w:rsid w:val="00D84FC3"/>
    <w:rsid w:val="00D91807"/>
    <w:rsid w:val="00D92674"/>
    <w:rsid w:val="00D96763"/>
    <w:rsid w:val="00DA085C"/>
    <w:rsid w:val="00DA1E9D"/>
    <w:rsid w:val="00DA428C"/>
    <w:rsid w:val="00DA506E"/>
    <w:rsid w:val="00DA67DD"/>
    <w:rsid w:val="00DB09E4"/>
    <w:rsid w:val="00DB1117"/>
    <w:rsid w:val="00DC2F5E"/>
    <w:rsid w:val="00DC52EF"/>
    <w:rsid w:val="00DC7DB5"/>
    <w:rsid w:val="00DE6664"/>
    <w:rsid w:val="00DF193E"/>
    <w:rsid w:val="00E02635"/>
    <w:rsid w:val="00E12B83"/>
    <w:rsid w:val="00E139BD"/>
    <w:rsid w:val="00E13C41"/>
    <w:rsid w:val="00E15C59"/>
    <w:rsid w:val="00E163C3"/>
    <w:rsid w:val="00E23A9E"/>
    <w:rsid w:val="00E30ED5"/>
    <w:rsid w:val="00E31371"/>
    <w:rsid w:val="00E40327"/>
    <w:rsid w:val="00E40CC0"/>
    <w:rsid w:val="00E47BD1"/>
    <w:rsid w:val="00E533BF"/>
    <w:rsid w:val="00E53DAD"/>
    <w:rsid w:val="00E57458"/>
    <w:rsid w:val="00E652EA"/>
    <w:rsid w:val="00E66A29"/>
    <w:rsid w:val="00E836A8"/>
    <w:rsid w:val="00E93328"/>
    <w:rsid w:val="00EA4026"/>
    <w:rsid w:val="00EA4068"/>
    <w:rsid w:val="00EA4EF0"/>
    <w:rsid w:val="00EB5273"/>
    <w:rsid w:val="00ED5AE1"/>
    <w:rsid w:val="00ED69CF"/>
    <w:rsid w:val="00ED6D1C"/>
    <w:rsid w:val="00EE090F"/>
    <w:rsid w:val="00EE10F8"/>
    <w:rsid w:val="00EE5023"/>
    <w:rsid w:val="00EF2917"/>
    <w:rsid w:val="00EF2FBD"/>
    <w:rsid w:val="00F00C0A"/>
    <w:rsid w:val="00F031F8"/>
    <w:rsid w:val="00F208E0"/>
    <w:rsid w:val="00F247FA"/>
    <w:rsid w:val="00F24ABF"/>
    <w:rsid w:val="00F275AA"/>
    <w:rsid w:val="00F276AD"/>
    <w:rsid w:val="00F27DF9"/>
    <w:rsid w:val="00F31B2E"/>
    <w:rsid w:val="00F407AB"/>
    <w:rsid w:val="00F478BD"/>
    <w:rsid w:val="00F5382E"/>
    <w:rsid w:val="00F545B2"/>
    <w:rsid w:val="00F6119A"/>
    <w:rsid w:val="00F61E19"/>
    <w:rsid w:val="00F67CE7"/>
    <w:rsid w:val="00F71371"/>
    <w:rsid w:val="00F77151"/>
    <w:rsid w:val="00F83754"/>
    <w:rsid w:val="00F85EFD"/>
    <w:rsid w:val="00F86701"/>
    <w:rsid w:val="00F913B4"/>
    <w:rsid w:val="00F9442E"/>
    <w:rsid w:val="00F9651B"/>
    <w:rsid w:val="00F97332"/>
    <w:rsid w:val="00FA103A"/>
    <w:rsid w:val="00FA18F0"/>
    <w:rsid w:val="00FA3E82"/>
    <w:rsid w:val="00FA51D4"/>
    <w:rsid w:val="00FC26ED"/>
    <w:rsid w:val="00FD642E"/>
    <w:rsid w:val="00FD6C51"/>
    <w:rsid w:val="00FE7FD9"/>
    <w:rsid w:val="00FF04AC"/>
    <w:rsid w:val="00FF0784"/>
    <w:rsid w:val="00FF3788"/>
    <w:rsid w:val="00FF5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4E4111"/>
  <w15:docId w15:val="{4CD0A74E-09A2-48EF-B3C0-D2A5E2C7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371"/>
    <w:pPr>
      <w:spacing w:line="480" w:lineRule="auto"/>
    </w:pPr>
    <w:rPr>
      <w:sz w:val="24"/>
      <w:szCs w:val="24"/>
    </w:rPr>
  </w:style>
  <w:style w:type="paragraph" w:styleId="Heading1">
    <w:name w:val="heading 1"/>
    <w:basedOn w:val="Normal"/>
    <w:next w:val="Normal"/>
    <w:link w:val="Heading1Char"/>
    <w:qFormat/>
    <w:locked/>
    <w:rsid w:val="009C70F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2B83"/>
    <w:pPr>
      <w:widowControl w:val="0"/>
      <w:autoSpaceDE w:val="0"/>
      <w:autoSpaceDN w:val="0"/>
      <w:adjustRightInd w:val="0"/>
    </w:pPr>
    <w:rPr>
      <w:rFonts w:ascii="Arial MT" w:eastAsia="Times New Roman" w:hAnsi="Arial MT" w:cs="Arial MT"/>
      <w:color w:val="000000"/>
      <w:sz w:val="24"/>
      <w:szCs w:val="24"/>
    </w:rPr>
  </w:style>
  <w:style w:type="paragraph" w:customStyle="1" w:styleId="CM29">
    <w:name w:val="CM29"/>
    <w:basedOn w:val="Default"/>
    <w:next w:val="Default"/>
    <w:rsid w:val="00E12B83"/>
    <w:rPr>
      <w:rFonts w:cs="Times New Roman"/>
      <w:color w:val="auto"/>
    </w:rPr>
  </w:style>
  <w:style w:type="paragraph" w:customStyle="1" w:styleId="CM30">
    <w:name w:val="CM30"/>
    <w:basedOn w:val="Default"/>
    <w:next w:val="Default"/>
    <w:rsid w:val="00E12B83"/>
    <w:rPr>
      <w:rFonts w:cs="Times New Roman"/>
      <w:color w:val="auto"/>
    </w:rPr>
  </w:style>
  <w:style w:type="paragraph" w:customStyle="1" w:styleId="CM18">
    <w:name w:val="CM18"/>
    <w:basedOn w:val="Default"/>
    <w:next w:val="Default"/>
    <w:rsid w:val="00E12B83"/>
    <w:pPr>
      <w:spacing w:line="278" w:lineRule="atLeast"/>
    </w:pPr>
    <w:rPr>
      <w:rFonts w:cs="Times New Roman"/>
      <w:color w:val="auto"/>
    </w:rPr>
  </w:style>
  <w:style w:type="paragraph" w:customStyle="1" w:styleId="CM20">
    <w:name w:val="CM20"/>
    <w:basedOn w:val="Default"/>
    <w:next w:val="Default"/>
    <w:rsid w:val="00E12B83"/>
    <w:pPr>
      <w:spacing w:line="278" w:lineRule="atLeast"/>
    </w:pPr>
    <w:rPr>
      <w:rFonts w:cs="Times New Roman"/>
      <w:color w:val="auto"/>
    </w:rPr>
  </w:style>
  <w:style w:type="paragraph" w:styleId="Header">
    <w:name w:val="header"/>
    <w:basedOn w:val="Normal"/>
    <w:link w:val="HeaderChar"/>
    <w:semiHidden/>
    <w:rsid w:val="00E12B83"/>
    <w:pPr>
      <w:tabs>
        <w:tab w:val="center" w:pos="4680"/>
        <w:tab w:val="right" w:pos="9360"/>
      </w:tabs>
      <w:spacing w:line="240" w:lineRule="auto"/>
    </w:pPr>
    <w:rPr>
      <w:rFonts w:eastAsia="Times New Roman"/>
      <w:sz w:val="20"/>
      <w:szCs w:val="20"/>
    </w:rPr>
  </w:style>
  <w:style w:type="character" w:customStyle="1" w:styleId="HeaderChar">
    <w:name w:val="Header Char"/>
    <w:link w:val="Header"/>
    <w:semiHidden/>
    <w:locked/>
    <w:rsid w:val="00E12B83"/>
  </w:style>
  <w:style w:type="paragraph" w:styleId="Footer">
    <w:name w:val="footer"/>
    <w:basedOn w:val="Normal"/>
    <w:link w:val="FooterChar"/>
    <w:rsid w:val="00E12B83"/>
    <w:pPr>
      <w:tabs>
        <w:tab w:val="center" w:pos="4680"/>
        <w:tab w:val="right" w:pos="9360"/>
      </w:tabs>
      <w:spacing w:line="240" w:lineRule="auto"/>
    </w:pPr>
    <w:rPr>
      <w:rFonts w:eastAsia="Times New Roman"/>
      <w:sz w:val="20"/>
      <w:szCs w:val="20"/>
    </w:rPr>
  </w:style>
  <w:style w:type="character" w:customStyle="1" w:styleId="FooterChar">
    <w:name w:val="Footer Char"/>
    <w:link w:val="Footer"/>
    <w:locked/>
    <w:rsid w:val="00E12B83"/>
  </w:style>
  <w:style w:type="paragraph" w:styleId="BalloonText">
    <w:name w:val="Balloon Text"/>
    <w:basedOn w:val="Normal"/>
    <w:link w:val="BalloonTextChar"/>
    <w:semiHidden/>
    <w:rsid w:val="00E12B83"/>
    <w:pPr>
      <w:spacing w:line="240" w:lineRule="auto"/>
    </w:pPr>
    <w:rPr>
      <w:rFonts w:ascii="Tahoma" w:eastAsia="Times New Roman" w:hAnsi="Tahoma"/>
      <w:sz w:val="16"/>
      <w:szCs w:val="16"/>
    </w:rPr>
  </w:style>
  <w:style w:type="character" w:customStyle="1" w:styleId="BalloonTextChar">
    <w:name w:val="Balloon Text Char"/>
    <w:link w:val="BalloonText"/>
    <w:semiHidden/>
    <w:locked/>
    <w:rsid w:val="00E12B83"/>
    <w:rPr>
      <w:rFonts w:ascii="Tahoma" w:hAnsi="Tahoma"/>
      <w:sz w:val="16"/>
    </w:rPr>
  </w:style>
  <w:style w:type="character" w:styleId="CommentReference">
    <w:name w:val="annotation reference"/>
    <w:semiHidden/>
    <w:rsid w:val="00E12B83"/>
    <w:rPr>
      <w:sz w:val="16"/>
    </w:rPr>
  </w:style>
  <w:style w:type="paragraph" w:styleId="CommentText">
    <w:name w:val="annotation text"/>
    <w:basedOn w:val="Normal"/>
    <w:link w:val="CommentTextChar"/>
    <w:semiHidden/>
    <w:rsid w:val="00E12B83"/>
    <w:pPr>
      <w:spacing w:line="240" w:lineRule="auto"/>
    </w:pPr>
    <w:rPr>
      <w:rFonts w:eastAsia="Times New Roman"/>
      <w:sz w:val="20"/>
      <w:szCs w:val="20"/>
    </w:rPr>
  </w:style>
  <w:style w:type="character" w:customStyle="1" w:styleId="CommentTextChar">
    <w:name w:val="Comment Text Char"/>
    <w:link w:val="CommentText"/>
    <w:semiHidden/>
    <w:locked/>
    <w:rsid w:val="00E12B83"/>
    <w:rPr>
      <w:sz w:val="20"/>
    </w:rPr>
  </w:style>
  <w:style w:type="paragraph" w:styleId="CommentSubject">
    <w:name w:val="annotation subject"/>
    <w:basedOn w:val="CommentText"/>
    <w:next w:val="CommentText"/>
    <w:link w:val="CommentSubjectChar"/>
    <w:semiHidden/>
    <w:rsid w:val="00E12B83"/>
    <w:rPr>
      <w:b/>
      <w:bCs/>
    </w:rPr>
  </w:style>
  <w:style w:type="character" w:customStyle="1" w:styleId="CommentSubjectChar">
    <w:name w:val="Comment Subject Char"/>
    <w:link w:val="CommentSubject"/>
    <w:semiHidden/>
    <w:locked/>
    <w:rsid w:val="00E12B83"/>
    <w:rPr>
      <w:b/>
      <w:sz w:val="20"/>
    </w:rPr>
  </w:style>
  <w:style w:type="character" w:customStyle="1" w:styleId="Heading1Char">
    <w:name w:val="Heading 1 Char"/>
    <w:link w:val="Heading1"/>
    <w:locked/>
    <w:rsid w:val="009C70FB"/>
    <w:rPr>
      <w:rFonts w:ascii="Cambria" w:hAnsi="Cambria"/>
      <w:b/>
      <w:kern w:val="32"/>
      <w:sz w:val="32"/>
    </w:rPr>
  </w:style>
  <w:style w:type="paragraph" w:styleId="NoSpacing">
    <w:name w:val="No Spacing"/>
    <w:uiPriority w:val="1"/>
    <w:qFormat/>
    <w:rsid w:val="00213B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34938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FL Council Tourism MOU</vt:lpstr>
    </vt:vector>
  </TitlesOfParts>
  <Company>Walton County</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 Council Tourism MOU</dc:title>
  <dc:creator>forthmc</dc:creator>
  <cp:lastModifiedBy>CDC1</cp:lastModifiedBy>
  <cp:revision>3</cp:revision>
  <cp:lastPrinted>2018-07-23T17:41:00Z</cp:lastPrinted>
  <dcterms:created xsi:type="dcterms:W3CDTF">2018-09-18T19:19:00Z</dcterms:created>
  <dcterms:modified xsi:type="dcterms:W3CDTF">2018-09-18T19:30:00Z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